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32E" w14:textId="3F07DC8E" w:rsidR="00FC4517" w:rsidRDefault="009631F9" w:rsidP="00FC4517">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E2403D">
        <w:rPr>
          <w:b/>
          <w:noProof/>
          <w:highlight w:val="yellow"/>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w16se="http://schemas.microsoft.com/office/word/2015/wordml/symex"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FC4517" w:rsidRPr="009259F5">
        <w:rPr>
          <w:rFonts w:ascii="Arial" w:hAnsi="Arial" w:cs="Arial"/>
          <w:b/>
          <w:bCs/>
          <w:sz w:val="28"/>
        </w:rPr>
        <w:t>3</w:t>
      </w:r>
      <w:r w:rsidR="00FC4517">
        <w:rPr>
          <w:rFonts w:ascii="Arial" w:hAnsi="Arial" w:cs="Arial"/>
          <w:b/>
          <w:bCs/>
          <w:sz w:val="28"/>
        </w:rPr>
        <w:t>GPP TSG RAN WG1 Meeting #</w:t>
      </w:r>
      <w:r w:rsidR="001B61FB">
        <w:rPr>
          <w:rFonts w:ascii="Arial" w:hAnsi="Arial" w:cs="Arial"/>
          <w:b/>
          <w:bCs/>
          <w:sz w:val="28"/>
        </w:rPr>
        <w:t>10</w:t>
      </w:r>
      <w:r w:rsidR="00FE0B59">
        <w:rPr>
          <w:rFonts w:ascii="Arial" w:hAnsi="Arial" w:cs="Arial"/>
          <w:b/>
          <w:bCs/>
          <w:sz w:val="28"/>
        </w:rPr>
        <w:t>4</w:t>
      </w:r>
      <w:r w:rsidR="00A3337C">
        <w:rPr>
          <w:rFonts w:ascii="Arial" w:hAnsi="Arial" w:cs="Arial"/>
          <w:b/>
          <w:bCs/>
          <w:sz w:val="28"/>
        </w:rPr>
        <w:t>b</w:t>
      </w:r>
      <w:r w:rsidR="00630DA9">
        <w:rPr>
          <w:rFonts w:ascii="Arial" w:hAnsi="Arial" w:cs="Arial"/>
          <w:b/>
          <w:bCs/>
          <w:sz w:val="28"/>
        </w:rPr>
        <w:t>-</w:t>
      </w:r>
      <w:r w:rsidR="00DF5D85">
        <w:rPr>
          <w:rFonts w:ascii="Arial" w:hAnsi="Arial" w:cs="Arial"/>
          <w:b/>
          <w:bCs/>
          <w:sz w:val="28"/>
        </w:rPr>
        <w:t>e</w:t>
      </w:r>
      <w:r w:rsidR="00FC4517" w:rsidRPr="009259F5">
        <w:rPr>
          <w:rFonts w:ascii="Arial" w:hAnsi="Arial" w:cs="Arial"/>
          <w:b/>
          <w:bCs/>
          <w:sz w:val="28"/>
        </w:rPr>
        <w:t xml:space="preserve">               </w:t>
      </w:r>
      <w:r w:rsidR="00FC4517">
        <w:rPr>
          <w:rFonts w:ascii="Arial" w:hAnsi="Arial" w:cs="Arial"/>
          <w:b/>
          <w:bCs/>
          <w:sz w:val="28"/>
        </w:rPr>
        <w:t xml:space="preserve">             </w:t>
      </w:r>
      <w:r w:rsidR="00A3337C">
        <w:rPr>
          <w:rFonts w:ascii="Arial" w:hAnsi="Arial" w:cs="Arial"/>
          <w:b/>
          <w:bCs/>
          <w:sz w:val="28"/>
        </w:rPr>
        <w:tab/>
        <w:t xml:space="preserve"> </w:t>
      </w:r>
      <w:r w:rsidR="00630DA9">
        <w:rPr>
          <w:rFonts w:ascii="Arial" w:hAnsi="Arial" w:cs="Arial"/>
          <w:b/>
          <w:bCs/>
          <w:sz w:val="28"/>
        </w:rPr>
        <w:t xml:space="preserve">    </w:t>
      </w:r>
      <w:r w:rsidR="004D3C43">
        <w:rPr>
          <w:rFonts w:ascii="Arial" w:hAnsi="Arial" w:cs="Arial"/>
          <w:b/>
          <w:bCs/>
          <w:sz w:val="28"/>
        </w:rPr>
        <w:t xml:space="preserve"> </w:t>
      </w:r>
      <w:r w:rsidR="00F0028F" w:rsidRPr="00F0028F">
        <w:rPr>
          <w:rFonts w:ascii="Arial" w:hAnsi="Arial" w:cs="Arial"/>
          <w:b/>
          <w:bCs/>
          <w:sz w:val="28"/>
        </w:rPr>
        <w:t>R1-210247</w:t>
      </w:r>
      <w:r w:rsidR="00F0028F">
        <w:rPr>
          <w:rFonts w:ascii="Arial" w:hAnsi="Arial" w:cs="Arial"/>
          <w:b/>
          <w:bCs/>
          <w:sz w:val="28"/>
        </w:rPr>
        <w:t>4</w:t>
      </w:r>
    </w:p>
    <w:p w14:paraId="6AAC82D6" w14:textId="2A54EB3E" w:rsidR="00121B70" w:rsidRPr="00FC4517" w:rsidRDefault="00DF5D85" w:rsidP="00FC4517">
      <w:pPr>
        <w:tabs>
          <w:tab w:val="center" w:pos="4536"/>
          <w:tab w:val="right" w:pos="8280"/>
          <w:tab w:val="right" w:pos="9639"/>
        </w:tabs>
        <w:ind w:right="2"/>
        <w:rPr>
          <w:rFonts w:ascii="Arial" w:hAnsi="Arial" w:cs="Arial"/>
          <w:b/>
          <w:bCs/>
          <w:sz w:val="28"/>
        </w:rPr>
      </w:pPr>
      <w:r>
        <w:rPr>
          <w:rFonts w:ascii="Arial" w:hAnsi="Arial" w:cs="Arial"/>
          <w:b/>
          <w:bCs/>
          <w:sz w:val="28"/>
        </w:rPr>
        <w:t>E</w:t>
      </w:r>
      <w:r w:rsidR="00746465" w:rsidRPr="00746465">
        <w:rPr>
          <w:rFonts w:ascii="Arial" w:hAnsi="Arial" w:cs="Arial"/>
          <w:b/>
          <w:bCs/>
          <w:sz w:val="28"/>
        </w:rPr>
        <w:t xml:space="preserve">-Meeting, </w:t>
      </w:r>
      <w:r w:rsidR="002171D1" w:rsidRPr="0019304A">
        <w:rPr>
          <w:rFonts w:ascii="Arial" w:hAnsi="Arial" w:cs="Arial"/>
          <w:b/>
          <w:bCs/>
          <w:sz w:val="28"/>
        </w:rPr>
        <w:t>April 12</w:t>
      </w:r>
      <w:r w:rsidR="002171D1" w:rsidRPr="0019304A">
        <w:rPr>
          <w:rFonts w:ascii="Arial" w:hAnsi="Arial" w:cs="Arial"/>
          <w:b/>
          <w:bCs/>
          <w:sz w:val="28"/>
          <w:vertAlign w:val="superscript"/>
        </w:rPr>
        <w:t>th</w:t>
      </w:r>
      <w:r w:rsidR="002171D1" w:rsidRPr="0019304A">
        <w:rPr>
          <w:rFonts w:ascii="Arial" w:hAnsi="Arial" w:cs="Arial"/>
          <w:b/>
          <w:bCs/>
          <w:sz w:val="28"/>
        </w:rPr>
        <w:t xml:space="preserve"> – April 20</w:t>
      </w:r>
      <w:r w:rsidR="002171D1" w:rsidRPr="0019304A">
        <w:rPr>
          <w:rFonts w:ascii="Arial" w:hAnsi="Arial" w:cs="Arial"/>
          <w:b/>
          <w:bCs/>
          <w:sz w:val="28"/>
          <w:vertAlign w:val="superscript"/>
        </w:rPr>
        <w:t>th</w:t>
      </w:r>
      <w:r w:rsidR="006A183C" w:rsidRPr="002171D1">
        <w:rPr>
          <w:rFonts w:ascii="Arial" w:hAnsi="Arial" w:cs="Arial"/>
          <w:b/>
          <w:bCs/>
          <w:sz w:val="28"/>
        </w:rPr>
        <w:t>, 2021</w:t>
      </w:r>
    </w:p>
    <w:p w14:paraId="77244845" w14:textId="77777777" w:rsidR="00121B70" w:rsidRPr="007D37AD" w:rsidRDefault="00121B70">
      <w:pPr>
        <w:pBdr>
          <w:top w:val="single" w:sz="4" w:space="0" w:color="auto"/>
        </w:pBdr>
        <w:spacing w:after="0"/>
        <w:jc w:val="left"/>
        <w:rPr>
          <w:b/>
          <w:bCs/>
          <w:sz w:val="16"/>
          <w:szCs w:val="16"/>
        </w:rPr>
      </w:pPr>
    </w:p>
    <w:p w14:paraId="45F57AEC" w14:textId="286A1D29" w:rsidR="00121B70" w:rsidRDefault="009631F9">
      <w:pPr>
        <w:spacing w:after="60"/>
        <w:ind w:left="1555" w:hanging="1555"/>
        <w:jc w:val="left"/>
        <w:rPr>
          <w:rFonts w:eastAsia="MS PGothic"/>
          <w:b/>
          <w:lang w:eastAsia="zh-CN"/>
        </w:rPr>
      </w:pPr>
      <w:r w:rsidRPr="007D37AD">
        <w:rPr>
          <w:b/>
        </w:rPr>
        <w:t>Agenda Item:</w:t>
      </w:r>
      <w:r w:rsidRPr="007D37AD">
        <w:rPr>
          <w:b/>
        </w:rPr>
        <w:tab/>
      </w:r>
      <w:r w:rsidR="001B61FB">
        <w:rPr>
          <w:b/>
        </w:rPr>
        <w:t>8</w:t>
      </w:r>
      <w:r w:rsidRPr="007D37AD">
        <w:rPr>
          <w:b/>
        </w:rPr>
        <w:t>.</w:t>
      </w:r>
      <w:r w:rsidR="00FE0B59">
        <w:rPr>
          <w:b/>
        </w:rPr>
        <w:t>15</w:t>
      </w:r>
      <w:r w:rsidRPr="007D37AD">
        <w:rPr>
          <w:b/>
        </w:rPr>
        <w:t>.</w:t>
      </w:r>
      <w:r w:rsidR="00CF406B">
        <w:rPr>
          <w:b/>
          <w:lang w:eastAsia="zh-CN"/>
        </w:rPr>
        <w:t>3</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5FCD31F5" w:rsidR="00121B70" w:rsidRDefault="009631F9">
      <w:pPr>
        <w:spacing w:after="60"/>
        <w:ind w:left="1555" w:hanging="1555"/>
        <w:jc w:val="left"/>
        <w:rPr>
          <w:b/>
          <w:lang w:eastAsia="zh-CN"/>
        </w:rPr>
      </w:pPr>
      <w:r>
        <w:rPr>
          <w:b/>
        </w:rPr>
        <w:t>Title:</w:t>
      </w:r>
      <w:r>
        <w:rPr>
          <w:b/>
        </w:rPr>
        <w:tab/>
      </w:r>
      <w:r w:rsidR="00FE0B59" w:rsidRPr="00FE0B59">
        <w:rPr>
          <w:b/>
        </w:rPr>
        <w:t xml:space="preserve">Consideration on </w:t>
      </w:r>
      <w:r w:rsidR="0008312C">
        <w:rPr>
          <w:b/>
        </w:rPr>
        <w:t>t</w:t>
      </w:r>
      <w:r w:rsidR="0008312C" w:rsidRPr="0008312C">
        <w:rPr>
          <w:b/>
        </w:rPr>
        <w:t>iming relationship enhancements</w:t>
      </w:r>
      <w:r w:rsidR="001B61FB" w:rsidRPr="001B61FB">
        <w:rPr>
          <w:b/>
          <w:lang w:val="en-GB"/>
        </w:rPr>
        <w:t xml:space="preserve"> </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Default="009F76FA" w:rsidP="009F76FA">
      <w:pPr>
        <w:rPr>
          <w:lang w:eastAsia="zh-CN"/>
        </w:rPr>
      </w:pPr>
      <w:bookmarkStart w:id="0" w:name="_Ref494215420"/>
    </w:p>
    <w:p w14:paraId="1C76A9A4" w14:textId="77777777" w:rsidR="00B3553A" w:rsidRDefault="00B3553A" w:rsidP="00B3553A">
      <w:pPr>
        <w:pStyle w:val="1"/>
        <w:rPr>
          <w:lang w:eastAsia="zh-CN"/>
        </w:rPr>
      </w:pPr>
      <w:r>
        <w:rPr>
          <w:rFonts w:hint="eastAsia"/>
          <w:lang w:eastAsia="zh-CN"/>
        </w:rPr>
        <w:t>Introduction</w:t>
      </w:r>
    </w:p>
    <w:p w14:paraId="0F56C323" w14:textId="77777777" w:rsidR="00B3553A" w:rsidRDefault="00B3553A" w:rsidP="00B3553A">
      <w:pPr>
        <w:rPr>
          <w:lang w:eastAsia="zh-CN"/>
        </w:rPr>
      </w:pPr>
      <w:r>
        <w:rPr>
          <w:lang w:eastAsia="zh-CN"/>
        </w:rPr>
        <w:t>The study on</w:t>
      </w:r>
      <w:r w:rsidRPr="00F320C1">
        <w:rPr>
          <w:lang w:eastAsia="zh-CN"/>
        </w:rPr>
        <w:t xml:space="preserve"> NB-IoT and eMTC over Non-Terrestrial Networks (NTNs) is approved in [1]</w:t>
      </w:r>
    </w:p>
    <w:tbl>
      <w:tblPr>
        <w:tblStyle w:val="aff1"/>
        <w:tblW w:w="0" w:type="auto"/>
        <w:tblLook w:val="04A0" w:firstRow="1" w:lastRow="0" w:firstColumn="1" w:lastColumn="0" w:noHBand="0" w:noVBand="1"/>
      </w:tblPr>
      <w:tblGrid>
        <w:gridCol w:w="9307"/>
      </w:tblGrid>
      <w:tr w:rsidR="00B3553A" w14:paraId="6D74D850" w14:textId="77777777" w:rsidTr="00092B47">
        <w:tc>
          <w:tcPr>
            <w:tcW w:w="9307" w:type="dxa"/>
          </w:tcPr>
          <w:p w14:paraId="0E88BEEE" w14:textId="77777777" w:rsidR="00B3553A" w:rsidRPr="005031AD" w:rsidRDefault="00B3553A" w:rsidP="00092B47">
            <w:pPr>
              <w:overflowPunct w:val="0"/>
              <w:snapToGrid/>
              <w:spacing w:after="180"/>
              <w:jc w:val="left"/>
              <w:textAlignment w:val="baseline"/>
              <w:rPr>
                <w:rFonts w:eastAsia="宋体"/>
                <w:szCs w:val="20"/>
                <w:lang w:val="en-GB" w:eastAsia="zh-TW"/>
              </w:rPr>
            </w:pPr>
            <w:r w:rsidRPr="005031AD">
              <w:rPr>
                <w:rFonts w:eastAsia="宋体"/>
                <w:szCs w:val="20"/>
                <w:lang w:val="en-GB" w:eastAsia="zh-TW"/>
              </w:rPr>
              <w:t xml:space="preserve">This Study will evaluate and confirm solutions to address the minimum necessary specifications for NB-IoT and eMTC according to the following objectives. </w:t>
            </w:r>
          </w:p>
          <w:p w14:paraId="2F116031" w14:textId="77777777" w:rsidR="00B3553A" w:rsidRPr="005031AD" w:rsidRDefault="00B3553A" w:rsidP="00092B47">
            <w:pPr>
              <w:overflowPunct w:val="0"/>
              <w:snapToGrid/>
              <w:spacing w:after="180"/>
              <w:jc w:val="left"/>
              <w:textAlignment w:val="baseline"/>
              <w:rPr>
                <w:rFonts w:eastAsia="宋体"/>
                <w:szCs w:val="20"/>
                <w:lang w:val="en-GB" w:eastAsia="zh-TW"/>
              </w:rPr>
            </w:pPr>
            <w:r w:rsidRPr="005031AD">
              <w:rPr>
                <w:rFonts w:eastAsia="宋体"/>
                <w:szCs w:val="20"/>
                <w:lang w:val="en-GB" w:eastAsia="zh-TW"/>
              </w:rPr>
              <w:t>The first objective of this Study is to identify scenarios applicable to NB-IoT/eMTC [RAN1, RAN2], including:</w:t>
            </w:r>
          </w:p>
          <w:p w14:paraId="48A40653" w14:textId="77777777" w:rsidR="00B3553A" w:rsidRPr="005031AD" w:rsidRDefault="00B3553A" w:rsidP="00092B47">
            <w:pPr>
              <w:overflowPunct w:val="0"/>
              <w:snapToGrid/>
              <w:spacing w:after="180"/>
              <w:ind w:left="568" w:hanging="284"/>
              <w:jc w:val="left"/>
              <w:textAlignment w:val="baseline"/>
              <w:rPr>
                <w:rFonts w:eastAsia="宋体"/>
                <w:szCs w:val="20"/>
                <w:lang w:val="en-GB" w:eastAsia="zh-TW"/>
              </w:rPr>
            </w:pPr>
            <w:r w:rsidRPr="005031AD">
              <w:rPr>
                <w:rFonts w:eastAsia="宋体"/>
                <w:szCs w:val="20"/>
                <w:lang w:val="en-GB" w:eastAsia="zh-TW"/>
              </w:rPr>
              <w:t>-</w:t>
            </w:r>
            <w:r w:rsidRPr="005031AD">
              <w:rPr>
                <w:rFonts w:eastAsia="宋体"/>
                <w:szCs w:val="20"/>
                <w:lang w:val="en-GB" w:eastAsia="zh-TW"/>
              </w:rPr>
              <w:tab/>
              <w:t>Bands of interest in sub 6 GHz</w:t>
            </w:r>
          </w:p>
          <w:p w14:paraId="579385C7" w14:textId="77777777" w:rsidR="00B3553A" w:rsidRPr="005031AD" w:rsidRDefault="00B3553A" w:rsidP="00092B47">
            <w:pPr>
              <w:overflowPunct w:val="0"/>
              <w:snapToGrid/>
              <w:spacing w:after="180"/>
              <w:ind w:left="568" w:hanging="284"/>
              <w:jc w:val="left"/>
              <w:textAlignment w:val="baseline"/>
              <w:rPr>
                <w:rFonts w:eastAsia="宋体"/>
                <w:szCs w:val="20"/>
                <w:lang w:val="en-GB" w:eastAsia="zh-TW"/>
              </w:rPr>
            </w:pPr>
            <w:r w:rsidRPr="005031AD">
              <w:rPr>
                <w:rFonts w:eastAsia="宋体"/>
                <w:szCs w:val="20"/>
                <w:lang w:val="en-GB" w:eastAsia="zh-TW"/>
              </w:rPr>
              <w:t>-</w:t>
            </w:r>
            <w:r w:rsidRPr="005031AD">
              <w:rPr>
                <w:rFonts w:eastAsia="宋体"/>
                <w:szCs w:val="20"/>
                <w:lang w:val="en-GB" w:eastAsia="zh-TW"/>
              </w:rPr>
              <w:tab/>
              <w:t xml:space="preserve">Device type with PC3 or PC5 (LEO and GEO) </w:t>
            </w:r>
          </w:p>
          <w:p w14:paraId="51800526" w14:textId="77777777" w:rsidR="00B3553A" w:rsidRPr="005031AD" w:rsidRDefault="00B3553A" w:rsidP="00092B47">
            <w:pPr>
              <w:overflowPunct w:val="0"/>
              <w:snapToGrid/>
              <w:spacing w:after="180"/>
              <w:ind w:left="568" w:hanging="284"/>
              <w:jc w:val="left"/>
              <w:textAlignment w:val="baseline"/>
              <w:rPr>
                <w:rFonts w:eastAsia="宋体"/>
                <w:szCs w:val="20"/>
                <w:lang w:val="en-GB" w:eastAsia="zh-TW"/>
              </w:rPr>
            </w:pPr>
            <w:r w:rsidRPr="005031AD">
              <w:rPr>
                <w:rFonts w:eastAsia="宋体"/>
                <w:szCs w:val="20"/>
                <w:lang w:val="en-GB" w:eastAsia="zh-TW"/>
              </w:rPr>
              <w:t>-</w:t>
            </w:r>
            <w:r w:rsidRPr="005031AD">
              <w:rPr>
                <w:rFonts w:eastAsia="宋体"/>
                <w:szCs w:val="20"/>
                <w:lang w:val="en-GB" w:eastAsia="zh-TW"/>
              </w:rPr>
              <w:tab/>
              <w:t xml:space="preserve">Satellite constellation orbit LEO and GEO </w:t>
            </w:r>
          </w:p>
          <w:p w14:paraId="37526530" w14:textId="77777777" w:rsidR="00B3553A" w:rsidRPr="005031AD" w:rsidRDefault="00B3553A" w:rsidP="00092B47">
            <w:pPr>
              <w:overflowPunct w:val="0"/>
              <w:snapToGrid/>
              <w:spacing w:after="180"/>
              <w:ind w:left="568" w:hanging="284"/>
              <w:jc w:val="left"/>
              <w:textAlignment w:val="baseline"/>
              <w:rPr>
                <w:rFonts w:eastAsia="宋体"/>
                <w:szCs w:val="20"/>
                <w:lang w:val="en-GB" w:eastAsia="zh-TW"/>
              </w:rPr>
            </w:pPr>
            <w:r w:rsidRPr="005031AD">
              <w:rPr>
                <w:rFonts w:eastAsia="宋体"/>
                <w:szCs w:val="20"/>
                <w:lang w:val="en-GB" w:eastAsia="zh-TW"/>
              </w:rPr>
              <w:t>-</w:t>
            </w:r>
            <w:r w:rsidRPr="005031AD">
              <w:rPr>
                <w:rFonts w:eastAsia="宋体"/>
                <w:szCs w:val="20"/>
                <w:lang w:val="en-GB" w:eastAsia="zh-TW"/>
              </w:rPr>
              <w:tab/>
              <w:t>Transparent payload.</w:t>
            </w:r>
          </w:p>
          <w:p w14:paraId="6F00A8DE" w14:textId="77777777" w:rsidR="00B3553A" w:rsidRPr="005031AD" w:rsidRDefault="00B3553A" w:rsidP="00092B47">
            <w:pPr>
              <w:overflowPunct w:val="0"/>
              <w:snapToGrid/>
              <w:spacing w:after="180"/>
              <w:ind w:left="568" w:hanging="284"/>
              <w:jc w:val="left"/>
              <w:textAlignment w:val="baseline"/>
              <w:rPr>
                <w:rFonts w:eastAsia="宋体"/>
                <w:szCs w:val="20"/>
                <w:lang w:val="en-GB" w:eastAsia="zh-TW"/>
              </w:rPr>
            </w:pPr>
            <w:r w:rsidRPr="005031AD">
              <w:rPr>
                <w:rFonts w:eastAsia="宋体"/>
                <w:szCs w:val="20"/>
                <w:lang w:val="en-GB" w:eastAsia="zh-TW"/>
              </w:rPr>
              <w:t>-</w:t>
            </w:r>
            <w:r w:rsidRPr="005031AD">
              <w:rPr>
                <w:rFonts w:eastAsia="宋体"/>
                <w:szCs w:val="20"/>
                <w:lang w:val="en-GB" w:eastAsia="zh-TW"/>
              </w:rPr>
              <w:tab/>
              <w:t>Link budget</w:t>
            </w:r>
          </w:p>
          <w:p w14:paraId="075B42F7" w14:textId="77777777" w:rsidR="00B3553A" w:rsidRPr="005031AD" w:rsidRDefault="00B3553A" w:rsidP="00092B47">
            <w:pPr>
              <w:keepLines/>
              <w:overflowPunct w:val="0"/>
              <w:snapToGrid/>
              <w:spacing w:after="180"/>
              <w:ind w:left="1135" w:hanging="851"/>
              <w:jc w:val="left"/>
              <w:textAlignment w:val="baseline"/>
              <w:rPr>
                <w:rFonts w:eastAsia="宋体"/>
                <w:szCs w:val="20"/>
                <w:lang w:val="en-GB" w:eastAsia="zh-TW"/>
              </w:rPr>
            </w:pPr>
            <w:r w:rsidRPr="005031AD">
              <w:rPr>
                <w:rFonts w:eastAsia="宋体"/>
                <w:szCs w:val="20"/>
                <w:lang w:val="en-GB" w:eastAsia="zh-TW"/>
              </w:rPr>
              <w:t>NOTE 1: This first objective will be based on the scenarios documented in TR 38.821.</w:t>
            </w:r>
          </w:p>
          <w:p w14:paraId="5324AA03" w14:textId="77777777" w:rsidR="00B3553A" w:rsidRPr="005031AD" w:rsidRDefault="00B3553A" w:rsidP="00092B47">
            <w:pPr>
              <w:keepLines/>
              <w:overflowPunct w:val="0"/>
              <w:snapToGrid/>
              <w:spacing w:after="180"/>
              <w:ind w:left="1135" w:hanging="851"/>
              <w:jc w:val="left"/>
              <w:textAlignment w:val="baseline"/>
              <w:rPr>
                <w:rFonts w:eastAsia="宋体"/>
                <w:szCs w:val="20"/>
                <w:lang w:val="en-GB" w:eastAsia="zh-TW"/>
              </w:rPr>
            </w:pPr>
            <w:r w:rsidRPr="005031AD">
              <w:rPr>
                <w:rFonts w:eastAsia="宋体"/>
                <w:szCs w:val="20"/>
                <w:lang w:val="en-GB" w:eastAsia="zh-TW"/>
              </w:rPr>
              <w:t>NOTE 2: UE mobility assumptions follow terrestrial NB-IoT/eMTC assumptions.</w:t>
            </w:r>
          </w:p>
          <w:p w14:paraId="409B1C57" w14:textId="77777777" w:rsidR="00B3553A" w:rsidRPr="005031AD" w:rsidRDefault="00B3553A" w:rsidP="00092B47">
            <w:pPr>
              <w:overflowPunct w:val="0"/>
              <w:snapToGrid/>
              <w:spacing w:after="180"/>
              <w:jc w:val="left"/>
              <w:textAlignment w:val="baseline"/>
              <w:rPr>
                <w:rFonts w:eastAsia="PMingLiU"/>
                <w:szCs w:val="20"/>
                <w:lang w:val="en-GB" w:eastAsia="zh-TW"/>
              </w:rPr>
            </w:pPr>
          </w:p>
          <w:p w14:paraId="199B1AFC" w14:textId="77777777" w:rsidR="00B3553A" w:rsidRPr="005031AD" w:rsidRDefault="00B3553A" w:rsidP="00092B47">
            <w:pPr>
              <w:overflowPunct w:val="0"/>
              <w:snapToGrid/>
              <w:spacing w:after="180"/>
              <w:jc w:val="left"/>
              <w:textAlignment w:val="baseline"/>
              <w:rPr>
                <w:rFonts w:eastAsia="宋体"/>
                <w:szCs w:val="20"/>
                <w:lang w:val="en-GB" w:eastAsia="zh-TW"/>
              </w:rPr>
            </w:pPr>
            <w:r w:rsidRPr="005031AD">
              <w:rPr>
                <w:rFonts w:eastAsia="宋体"/>
                <w:szCs w:val="20"/>
                <w:lang w:val="en-GB" w:eastAsia="zh-TW"/>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6E67062B" w14:textId="77777777" w:rsidR="00B3553A" w:rsidRPr="005031AD" w:rsidRDefault="00B3553A" w:rsidP="00092B47">
            <w:pPr>
              <w:overflowPunct w:val="0"/>
              <w:snapToGrid/>
              <w:spacing w:after="180"/>
              <w:ind w:left="568" w:hanging="284"/>
              <w:jc w:val="left"/>
              <w:textAlignment w:val="baseline"/>
              <w:rPr>
                <w:rFonts w:eastAsia="宋体"/>
                <w:szCs w:val="20"/>
                <w:lang w:val="en-GB" w:eastAsia="zh-TW"/>
              </w:rPr>
            </w:pPr>
            <w:r w:rsidRPr="005031AD">
              <w:rPr>
                <w:rFonts w:eastAsia="宋体"/>
                <w:szCs w:val="20"/>
                <w:lang w:val="en-GB" w:eastAsia="zh-TW"/>
              </w:rPr>
              <w:t>-</w:t>
            </w:r>
            <w:r w:rsidRPr="005031AD">
              <w:rPr>
                <w:rFonts w:eastAsia="宋体"/>
                <w:szCs w:val="20"/>
                <w:lang w:val="en-GB" w:eastAsia="zh-TW"/>
              </w:rPr>
              <w:tab/>
              <w:t>Aspects related to random access procedure/signals [RAN1, RAN2]</w:t>
            </w:r>
          </w:p>
          <w:p w14:paraId="01648A8C" w14:textId="77777777" w:rsidR="00B3553A" w:rsidRPr="005031AD" w:rsidRDefault="00B3553A" w:rsidP="00092B47">
            <w:pPr>
              <w:overflowPunct w:val="0"/>
              <w:snapToGrid/>
              <w:spacing w:after="180"/>
              <w:ind w:left="568" w:hanging="284"/>
              <w:jc w:val="left"/>
              <w:textAlignment w:val="baseline"/>
              <w:rPr>
                <w:rFonts w:eastAsia="宋体"/>
                <w:szCs w:val="20"/>
                <w:lang w:val="en-GB" w:eastAsia="zh-TW"/>
              </w:rPr>
            </w:pPr>
            <w:r w:rsidRPr="005031AD">
              <w:rPr>
                <w:rFonts w:eastAsia="宋体"/>
                <w:szCs w:val="20"/>
                <w:lang w:val="en-GB" w:eastAsia="zh-TW"/>
              </w:rPr>
              <w:t>-</w:t>
            </w:r>
            <w:r w:rsidRPr="005031AD">
              <w:rPr>
                <w:rFonts w:eastAsia="宋体"/>
                <w:szCs w:val="20"/>
                <w:lang w:val="en-GB" w:eastAsia="zh-TW"/>
              </w:rPr>
              <w:tab/>
              <w:t>Mechanisms for time/frequency adjustment including Timing Advance, and UL frequency compensation indication [RAN1, RAN2]</w:t>
            </w:r>
          </w:p>
          <w:p w14:paraId="0923D822" w14:textId="77777777" w:rsidR="00B3553A" w:rsidRPr="005031AD" w:rsidRDefault="00B3553A" w:rsidP="00092B47">
            <w:pPr>
              <w:overflowPunct w:val="0"/>
              <w:snapToGrid/>
              <w:spacing w:after="180"/>
              <w:ind w:left="568" w:hanging="284"/>
              <w:jc w:val="left"/>
              <w:textAlignment w:val="baseline"/>
              <w:rPr>
                <w:rFonts w:eastAsia="宋体"/>
                <w:szCs w:val="20"/>
                <w:lang w:val="en-GB" w:eastAsia="zh-TW"/>
              </w:rPr>
            </w:pPr>
            <w:r w:rsidRPr="005031AD">
              <w:rPr>
                <w:rFonts w:eastAsia="宋体"/>
                <w:szCs w:val="20"/>
                <w:lang w:val="en-GB" w:eastAsia="zh-TW"/>
              </w:rPr>
              <w:t>-</w:t>
            </w:r>
            <w:r w:rsidRPr="005031AD">
              <w:rPr>
                <w:rFonts w:eastAsia="宋体"/>
                <w:szCs w:val="20"/>
                <w:lang w:val="en-GB" w:eastAsia="zh-TW"/>
              </w:rPr>
              <w:tab/>
              <w:t>Timing offset related to scheduling and HARQ-ACK feedback [RAN1, RAN2]</w:t>
            </w:r>
          </w:p>
          <w:p w14:paraId="3F273777" w14:textId="77777777" w:rsidR="00B3553A" w:rsidRPr="005031AD" w:rsidRDefault="00B3553A" w:rsidP="00092B47">
            <w:pPr>
              <w:overflowPunct w:val="0"/>
              <w:snapToGrid/>
              <w:spacing w:after="180"/>
              <w:ind w:left="568" w:hanging="284"/>
              <w:jc w:val="left"/>
              <w:textAlignment w:val="baseline"/>
              <w:rPr>
                <w:rFonts w:eastAsia="宋体"/>
                <w:szCs w:val="20"/>
                <w:lang w:val="en-GB" w:eastAsia="zh-TW"/>
              </w:rPr>
            </w:pPr>
            <w:r w:rsidRPr="005031AD">
              <w:rPr>
                <w:rFonts w:eastAsia="宋体"/>
                <w:szCs w:val="20"/>
                <w:lang w:val="en-GB" w:eastAsia="zh-TW"/>
              </w:rPr>
              <w:t>-    Aspects related to HARQ operation [RAN2, RAN1]</w:t>
            </w:r>
          </w:p>
          <w:p w14:paraId="5E87AE87" w14:textId="77777777" w:rsidR="00B3553A" w:rsidRPr="005031AD" w:rsidRDefault="00B3553A" w:rsidP="00092B47">
            <w:pPr>
              <w:overflowPunct w:val="0"/>
              <w:snapToGrid/>
              <w:spacing w:after="180"/>
              <w:ind w:left="568" w:hanging="284"/>
              <w:jc w:val="left"/>
              <w:textAlignment w:val="baseline"/>
              <w:rPr>
                <w:rFonts w:eastAsia="宋体"/>
                <w:szCs w:val="20"/>
                <w:lang w:val="en-GB" w:eastAsia="zh-TW"/>
              </w:rPr>
            </w:pPr>
            <w:r w:rsidRPr="005031AD">
              <w:rPr>
                <w:rFonts w:eastAsia="宋体"/>
                <w:szCs w:val="20"/>
                <w:lang w:val="en-GB" w:eastAsia="zh-TW"/>
              </w:rPr>
              <w:t>-</w:t>
            </w:r>
            <w:r w:rsidRPr="005031AD">
              <w:rPr>
                <w:rFonts w:eastAsia="宋体"/>
                <w:szCs w:val="20"/>
                <w:lang w:val="en-GB" w:eastAsia="zh-TW"/>
              </w:rPr>
              <w:tab/>
              <w:t>General aspects related to timers (e.g. SR, DRX, etc.) [RAN2]</w:t>
            </w:r>
          </w:p>
          <w:p w14:paraId="163F4E8E" w14:textId="77777777" w:rsidR="00B3553A" w:rsidRPr="005031AD" w:rsidRDefault="00B3553A" w:rsidP="00092B47">
            <w:pPr>
              <w:overflowPunct w:val="0"/>
              <w:snapToGrid/>
              <w:spacing w:after="180"/>
              <w:ind w:left="568" w:hanging="284"/>
              <w:jc w:val="left"/>
              <w:textAlignment w:val="baseline"/>
              <w:rPr>
                <w:rFonts w:eastAsia="宋体"/>
                <w:szCs w:val="20"/>
                <w:lang w:val="en-GB" w:eastAsia="zh-TW"/>
              </w:rPr>
            </w:pPr>
            <w:r w:rsidRPr="005031AD">
              <w:rPr>
                <w:rFonts w:eastAsia="宋体"/>
                <w:szCs w:val="20"/>
                <w:lang w:val="en-GB" w:eastAsia="zh-TW"/>
              </w:rPr>
              <w:t>-</w:t>
            </w:r>
            <w:r w:rsidRPr="005031AD">
              <w:rPr>
                <w:rFonts w:eastAsia="宋体"/>
                <w:szCs w:val="20"/>
                <w:lang w:val="en-GB" w:eastAsia="zh-TW"/>
              </w:rPr>
              <w:tab/>
              <w:t>RAN2 aspects related to idle mode and connected mode mobility [RAN2]</w:t>
            </w:r>
          </w:p>
          <w:p w14:paraId="15B56B70" w14:textId="77777777" w:rsidR="00B3553A" w:rsidRPr="005031AD" w:rsidRDefault="00B3553A" w:rsidP="00092B47">
            <w:pPr>
              <w:overflowPunct w:val="0"/>
              <w:snapToGrid/>
              <w:spacing w:after="180"/>
              <w:ind w:left="851" w:hanging="284"/>
              <w:jc w:val="left"/>
              <w:textAlignment w:val="baseline"/>
              <w:rPr>
                <w:rFonts w:eastAsia="宋体"/>
                <w:szCs w:val="20"/>
                <w:lang w:val="en-GB" w:eastAsia="zh-TW"/>
              </w:rPr>
            </w:pPr>
            <w:r w:rsidRPr="005031AD">
              <w:rPr>
                <w:rFonts w:eastAsia="宋体"/>
                <w:szCs w:val="20"/>
                <w:lang w:val="en-GB" w:eastAsia="zh-TW"/>
              </w:rPr>
              <w:t>-</w:t>
            </w:r>
            <w:r w:rsidRPr="005031AD">
              <w:rPr>
                <w:rFonts w:eastAsia="宋体"/>
                <w:szCs w:val="20"/>
                <w:lang w:val="en-GB" w:eastAsia="zh-TW"/>
              </w:rPr>
              <w:tab/>
              <w:t>RLF-based for NB-IoT</w:t>
            </w:r>
          </w:p>
          <w:p w14:paraId="6BE776F6" w14:textId="77777777" w:rsidR="00B3553A" w:rsidRPr="005031AD" w:rsidRDefault="00B3553A" w:rsidP="00092B47">
            <w:pPr>
              <w:overflowPunct w:val="0"/>
              <w:snapToGrid/>
              <w:spacing w:after="180"/>
              <w:ind w:left="851" w:hanging="284"/>
              <w:jc w:val="left"/>
              <w:textAlignment w:val="baseline"/>
              <w:rPr>
                <w:rFonts w:eastAsia="宋体"/>
                <w:szCs w:val="20"/>
                <w:lang w:val="en-GB" w:eastAsia="zh-TW"/>
              </w:rPr>
            </w:pPr>
            <w:r w:rsidRPr="005031AD">
              <w:rPr>
                <w:rFonts w:eastAsia="宋体"/>
                <w:szCs w:val="20"/>
                <w:lang w:val="en-GB" w:eastAsia="zh-TW"/>
              </w:rPr>
              <w:t>-</w:t>
            </w:r>
            <w:r w:rsidRPr="005031AD">
              <w:rPr>
                <w:rFonts w:eastAsia="宋体"/>
                <w:szCs w:val="20"/>
                <w:lang w:val="en-GB" w:eastAsia="zh-TW"/>
              </w:rPr>
              <w:tab/>
              <w:t>Handover-based for eMTC</w:t>
            </w:r>
          </w:p>
          <w:p w14:paraId="29CB9BF4" w14:textId="77777777" w:rsidR="00B3553A" w:rsidRPr="005031AD" w:rsidRDefault="00B3553A" w:rsidP="00092B47">
            <w:pPr>
              <w:overflowPunct w:val="0"/>
              <w:snapToGrid/>
              <w:spacing w:after="180"/>
              <w:ind w:left="568" w:hanging="284"/>
              <w:jc w:val="left"/>
              <w:textAlignment w:val="baseline"/>
              <w:rPr>
                <w:rFonts w:eastAsia="宋体"/>
                <w:szCs w:val="20"/>
                <w:lang w:val="en-GB" w:eastAsia="zh-TW"/>
              </w:rPr>
            </w:pPr>
            <w:r w:rsidRPr="005031AD">
              <w:rPr>
                <w:rFonts w:eastAsia="宋体"/>
                <w:szCs w:val="20"/>
                <w:lang w:val="en-GB" w:eastAsia="zh-TW"/>
              </w:rPr>
              <w:t>-</w:t>
            </w:r>
            <w:r w:rsidRPr="005031AD">
              <w:rPr>
                <w:rFonts w:eastAsia="宋体"/>
                <w:szCs w:val="20"/>
                <w:lang w:val="en-GB" w:eastAsia="zh-TW"/>
              </w:rPr>
              <w:tab/>
              <w:t>System information enhancements [RAN2]</w:t>
            </w:r>
          </w:p>
          <w:p w14:paraId="032A985E" w14:textId="77777777" w:rsidR="00B3553A" w:rsidRPr="005031AD" w:rsidRDefault="00B3553A" w:rsidP="00092B47">
            <w:pPr>
              <w:overflowPunct w:val="0"/>
              <w:snapToGrid/>
              <w:spacing w:after="180"/>
              <w:ind w:left="568" w:hanging="284"/>
              <w:jc w:val="left"/>
              <w:textAlignment w:val="baseline"/>
              <w:rPr>
                <w:rFonts w:eastAsia="宋体"/>
                <w:szCs w:val="20"/>
                <w:lang w:val="en-GB" w:eastAsia="zh-TW"/>
              </w:rPr>
            </w:pPr>
            <w:r w:rsidRPr="005031AD">
              <w:rPr>
                <w:rFonts w:eastAsia="宋体"/>
                <w:szCs w:val="20"/>
                <w:lang w:val="en-GB" w:eastAsia="zh-TW"/>
              </w:rPr>
              <w:lastRenderedPageBreak/>
              <w:t>-</w:t>
            </w:r>
            <w:r w:rsidRPr="005031AD">
              <w:rPr>
                <w:rFonts w:eastAsia="宋体"/>
                <w:szCs w:val="20"/>
                <w:lang w:val="en-GB" w:eastAsia="zh-TW"/>
              </w:rPr>
              <w:tab/>
              <w:t>Tracking area enhancements [RAN2]</w:t>
            </w:r>
          </w:p>
          <w:p w14:paraId="1423EE85" w14:textId="77777777" w:rsidR="00B3553A" w:rsidRPr="00F320C1" w:rsidRDefault="00B3553A" w:rsidP="00092B47">
            <w:pPr>
              <w:overflowPunct w:val="0"/>
              <w:snapToGrid/>
              <w:spacing w:after="180"/>
              <w:jc w:val="left"/>
              <w:textAlignment w:val="baseline"/>
              <w:rPr>
                <w:rFonts w:eastAsia="宋体"/>
                <w:sz w:val="20"/>
                <w:szCs w:val="20"/>
                <w:lang w:val="en-GB" w:eastAsia="zh-TW"/>
              </w:rPr>
            </w:pPr>
          </w:p>
          <w:p w14:paraId="418229C7" w14:textId="77777777" w:rsidR="00B3553A" w:rsidRPr="005031AD" w:rsidRDefault="00B3553A" w:rsidP="00092B47">
            <w:pPr>
              <w:keepLines/>
              <w:overflowPunct w:val="0"/>
              <w:snapToGrid/>
              <w:spacing w:after="180"/>
              <w:ind w:left="1135" w:hanging="851"/>
              <w:jc w:val="left"/>
              <w:textAlignment w:val="baseline"/>
              <w:rPr>
                <w:rFonts w:eastAsia="宋体"/>
                <w:sz w:val="21"/>
                <w:szCs w:val="20"/>
                <w:lang w:val="en-GB" w:eastAsia="zh-TW"/>
              </w:rPr>
            </w:pPr>
            <w:r w:rsidRPr="005031AD">
              <w:rPr>
                <w:rFonts w:eastAsia="宋体"/>
                <w:sz w:val="21"/>
                <w:szCs w:val="20"/>
                <w:lang w:val="en-GB" w:eastAsia="zh-TW"/>
              </w:rPr>
              <w:t xml:space="preserve">NOTE 3: </w:t>
            </w:r>
            <w:r w:rsidRPr="005031AD">
              <w:rPr>
                <w:rFonts w:eastAsia="宋体"/>
                <w:sz w:val="21"/>
                <w:szCs w:val="20"/>
                <w:lang w:val="en-GB" w:eastAsia="zh-TW"/>
              </w:rPr>
              <w:tab/>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39899062" w14:textId="77777777" w:rsidR="00B3553A" w:rsidRPr="00F320C1" w:rsidRDefault="00B3553A" w:rsidP="00092B47">
            <w:pPr>
              <w:overflowPunct w:val="0"/>
              <w:snapToGrid/>
              <w:spacing w:after="180"/>
              <w:jc w:val="left"/>
              <w:textAlignment w:val="baseline"/>
              <w:rPr>
                <w:rFonts w:eastAsia="PMingLiU"/>
                <w:sz w:val="20"/>
                <w:szCs w:val="20"/>
                <w:lang w:val="en-GB" w:eastAsia="zh-TW"/>
              </w:rPr>
            </w:pPr>
            <w:r w:rsidRPr="005031AD">
              <w:rPr>
                <w:rFonts w:eastAsia="宋体"/>
                <w:sz w:val="21"/>
                <w:szCs w:val="20"/>
                <w:lang w:val="en-GB" w:eastAsia="zh-TW"/>
              </w:rPr>
              <w:t>Recommendations for NB-IoT and recommendations for eMTC will be documented in the conclusions.</w:t>
            </w:r>
          </w:p>
        </w:tc>
      </w:tr>
    </w:tbl>
    <w:p w14:paraId="369B77AA" w14:textId="43B1F7CD" w:rsidR="00B3553A" w:rsidRPr="00F320C1" w:rsidRDefault="00B3553A" w:rsidP="00B3553A">
      <w:pPr>
        <w:autoSpaceDE/>
        <w:autoSpaceDN/>
        <w:adjustRightInd/>
        <w:snapToGrid/>
        <w:rPr>
          <w:rFonts w:eastAsia="宋体"/>
          <w:lang w:eastAsia="zh-CN"/>
        </w:rPr>
      </w:pPr>
      <w:r w:rsidRPr="00F320C1">
        <w:rPr>
          <w:rFonts w:eastAsia="宋体"/>
          <w:lang w:eastAsia="x-none"/>
        </w:rPr>
        <w:lastRenderedPageBreak/>
        <w:t>In this contribution,</w:t>
      </w:r>
      <w:r w:rsidRPr="00F320C1">
        <w:t xml:space="preserve"> </w:t>
      </w:r>
      <w:r w:rsidRPr="00F320C1">
        <w:rPr>
          <w:rFonts w:eastAsia="宋体"/>
          <w:lang w:eastAsia="x-none"/>
        </w:rPr>
        <w:t xml:space="preserve">we </w:t>
      </w:r>
      <w:r>
        <w:rPr>
          <w:rFonts w:eastAsia="宋体" w:hint="eastAsia"/>
          <w:lang w:eastAsia="zh-CN"/>
        </w:rPr>
        <w:t>share</w:t>
      </w:r>
      <w:r>
        <w:rPr>
          <w:rFonts w:eastAsia="宋体"/>
          <w:lang w:eastAsia="zh-CN"/>
        </w:rPr>
        <w:t xml:space="preserve"> </w:t>
      </w:r>
      <w:r w:rsidRPr="00F320C1">
        <w:rPr>
          <w:rFonts w:eastAsia="宋体"/>
          <w:lang w:eastAsia="x-none"/>
        </w:rPr>
        <w:t xml:space="preserve">our initial views on </w:t>
      </w:r>
      <w:r w:rsidR="001D38CA" w:rsidRPr="001D38CA">
        <w:rPr>
          <w:rFonts w:eastAsia="宋体"/>
          <w:lang w:eastAsia="x-none"/>
        </w:rPr>
        <w:t>timing relationship enhancements</w:t>
      </w:r>
      <w:r>
        <w:rPr>
          <w:rFonts w:eastAsia="宋体"/>
          <w:lang w:eastAsia="x-none"/>
        </w:rPr>
        <w:t xml:space="preserve"> to NB-IoT/eMTC over NTN</w:t>
      </w:r>
      <w:r w:rsidRPr="00F320C1">
        <w:rPr>
          <w:rFonts w:eastAsia="宋体"/>
          <w:lang w:eastAsia="zh-CN"/>
        </w:rPr>
        <w:t>.</w:t>
      </w:r>
    </w:p>
    <w:p w14:paraId="1602EFA4" w14:textId="77777777" w:rsidR="00B3553A" w:rsidRPr="00B33610" w:rsidRDefault="00B3553A" w:rsidP="00B3553A">
      <w:pPr>
        <w:rPr>
          <w:lang w:eastAsia="zh-CN"/>
        </w:rPr>
      </w:pPr>
    </w:p>
    <w:p w14:paraId="5E026CC1" w14:textId="5309C48D" w:rsidR="0008312C" w:rsidRDefault="00B3553A" w:rsidP="00B3553A">
      <w:pPr>
        <w:pStyle w:val="1"/>
        <w:rPr>
          <w:lang w:eastAsia="zh-CN"/>
        </w:rPr>
      </w:pPr>
      <w:r w:rsidRPr="00F320C1">
        <w:rPr>
          <w:lang w:eastAsia="zh-CN"/>
        </w:rPr>
        <w:t>Timing relationship</w:t>
      </w:r>
      <w:r>
        <w:rPr>
          <w:lang w:eastAsia="zh-CN"/>
        </w:rPr>
        <w:t xml:space="preserve"> </w:t>
      </w:r>
    </w:p>
    <w:p w14:paraId="3AF9CA09" w14:textId="2F1F5039" w:rsidR="005B2835" w:rsidRDefault="005B2835" w:rsidP="00B3553A">
      <w:pPr>
        <w:rPr>
          <w:lang w:eastAsia="zh-CN"/>
        </w:rPr>
      </w:pPr>
      <w:r w:rsidRPr="005B2835">
        <w:rPr>
          <w:lang w:eastAsia="zh-CN"/>
        </w:rPr>
        <w:t>In RAN 10</w:t>
      </w:r>
      <w:r>
        <w:rPr>
          <w:lang w:eastAsia="zh-CN"/>
        </w:rPr>
        <w:t>4</w:t>
      </w:r>
      <w:r w:rsidRPr="005B2835">
        <w:rPr>
          <w:lang w:eastAsia="zh-CN"/>
        </w:rPr>
        <w:t xml:space="preserve">e meeting, the following agreement on timing relationship enhancements have been achieved in </w:t>
      </w:r>
      <w:r>
        <w:rPr>
          <w:lang w:eastAsia="zh-CN"/>
        </w:rPr>
        <w:t>IOT</w:t>
      </w:r>
      <w:r w:rsidRPr="005B2835">
        <w:rPr>
          <w:lang w:eastAsia="zh-CN"/>
        </w:rPr>
        <w:t xml:space="preserve"> NTN [</w:t>
      </w:r>
      <w:r w:rsidR="004567BD">
        <w:rPr>
          <w:lang w:eastAsia="zh-CN"/>
        </w:rPr>
        <w:t>2</w:t>
      </w:r>
      <w:r w:rsidRPr="005B2835">
        <w:rPr>
          <w:lang w:eastAsia="zh-CN"/>
        </w:rPr>
        <w:t>].</w:t>
      </w:r>
    </w:p>
    <w:tbl>
      <w:tblPr>
        <w:tblStyle w:val="aff1"/>
        <w:tblW w:w="0" w:type="auto"/>
        <w:tblLook w:val="04A0" w:firstRow="1" w:lastRow="0" w:firstColumn="1" w:lastColumn="0" w:noHBand="0" w:noVBand="1"/>
      </w:tblPr>
      <w:tblGrid>
        <w:gridCol w:w="9307"/>
      </w:tblGrid>
      <w:tr w:rsidR="005B2835" w14:paraId="498DC52E" w14:textId="77777777" w:rsidTr="005B2835">
        <w:tc>
          <w:tcPr>
            <w:tcW w:w="9307" w:type="dxa"/>
          </w:tcPr>
          <w:p w14:paraId="5ED25D69" w14:textId="77777777" w:rsidR="005B2835" w:rsidRPr="005031AD" w:rsidRDefault="005B2835" w:rsidP="005B2835">
            <w:pPr>
              <w:autoSpaceDE/>
              <w:autoSpaceDN/>
              <w:adjustRightInd/>
              <w:snapToGrid/>
              <w:spacing w:after="0"/>
              <w:jc w:val="left"/>
              <w:rPr>
                <w:rFonts w:ascii="Times" w:eastAsia="Batang" w:hAnsi="Times"/>
                <w:szCs w:val="24"/>
                <w:lang w:val="en-GB" w:eastAsia="x-none"/>
              </w:rPr>
            </w:pPr>
            <w:r w:rsidRPr="005031AD">
              <w:rPr>
                <w:rFonts w:ascii="Times" w:eastAsia="Batang" w:hAnsi="Times"/>
                <w:szCs w:val="24"/>
                <w:highlight w:val="green"/>
                <w:lang w:val="en-GB" w:eastAsia="x-none"/>
              </w:rPr>
              <w:t>Agreement:</w:t>
            </w:r>
          </w:p>
          <w:p w14:paraId="47566DF8" w14:textId="77777777" w:rsidR="005B2835" w:rsidRPr="005031AD" w:rsidRDefault="005B2835" w:rsidP="005B2835">
            <w:pPr>
              <w:autoSpaceDE/>
              <w:autoSpaceDN/>
              <w:adjustRightInd/>
              <w:snapToGrid/>
              <w:spacing w:after="0"/>
              <w:jc w:val="left"/>
              <w:rPr>
                <w:rFonts w:ascii="Times" w:eastAsia="Batang" w:hAnsi="Times"/>
                <w:szCs w:val="24"/>
                <w:lang w:val="en-GB" w:eastAsia="x-none"/>
              </w:rPr>
            </w:pPr>
            <w:r w:rsidRPr="005031AD">
              <w:rPr>
                <w:rFonts w:ascii="Times" w:eastAsia="Batang" w:hAnsi="Times"/>
                <w:szCs w:val="24"/>
                <w:lang w:val="en-GB" w:eastAsia="x-none"/>
              </w:rPr>
              <w:t xml:space="preserve">For NB-IoT over NTN, at least the following timing relationships need to be studied individually for checking whether enhancement is necessary and beneficial: </w:t>
            </w:r>
          </w:p>
          <w:p w14:paraId="59C5A15A" w14:textId="77777777" w:rsidR="005B2835" w:rsidRPr="005031AD" w:rsidRDefault="005B2835" w:rsidP="005B2835">
            <w:pPr>
              <w:numPr>
                <w:ilvl w:val="0"/>
                <w:numId w:val="40"/>
              </w:numPr>
              <w:autoSpaceDE/>
              <w:autoSpaceDN/>
              <w:adjustRightInd/>
              <w:snapToGrid/>
              <w:spacing w:after="0"/>
              <w:jc w:val="left"/>
              <w:rPr>
                <w:rFonts w:ascii="Times" w:eastAsia="Batang" w:hAnsi="Times"/>
                <w:szCs w:val="24"/>
                <w:lang w:val="en-GB" w:eastAsia="x-none"/>
              </w:rPr>
            </w:pPr>
            <w:r w:rsidRPr="005031AD">
              <w:rPr>
                <w:rFonts w:ascii="Times" w:eastAsia="Batang" w:hAnsi="Times"/>
                <w:szCs w:val="24"/>
                <w:lang w:val="en-GB" w:eastAsia="x-none"/>
              </w:rPr>
              <w:t xml:space="preserve">NPDCCH to NPUSCH format 1 </w:t>
            </w:r>
          </w:p>
          <w:p w14:paraId="0DCBE6DF" w14:textId="77777777" w:rsidR="005B2835" w:rsidRPr="005031AD" w:rsidRDefault="005B2835" w:rsidP="005B2835">
            <w:pPr>
              <w:numPr>
                <w:ilvl w:val="0"/>
                <w:numId w:val="40"/>
              </w:numPr>
              <w:autoSpaceDE/>
              <w:autoSpaceDN/>
              <w:adjustRightInd/>
              <w:snapToGrid/>
              <w:spacing w:after="0"/>
              <w:jc w:val="left"/>
              <w:rPr>
                <w:rFonts w:ascii="Times" w:eastAsia="Batang" w:hAnsi="Times"/>
                <w:szCs w:val="24"/>
                <w:lang w:val="en-GB" w:eastAsia="x-none"/>
              </w:rPr>
            </w:pPr>
            <w:r w:rsidRPr="005031AD">
              <w:rPr>
                <w:rFonts w:ascii="Times" w:eastAsia="Batang" w:hAnsi="Times"/>
                <w:szCs w:val="24"/>
                <w:lang w:val="en-GB" w:eastAsia="x-none"/>
              </w:rPr>
              <w:t xml:space="preserve">RAR grant to NPUSCH format 1 </w:t>
            </w:r>
          </w:p>
          <w:p w14:paraId="62649F13" w14:textId="77777777" w:rsidR="005B2835" w:rsidRPr="005031AD" w:rsidRDefault="005B2835" w:rsidP="005B2835">
            <w:pPr>
              <w:numPr>
                <w:ilvl w:val="0"/>
                <w:numId w:val="40"/>
              </w:numPr>
              <w:autoSpaceDE/>
              <w:autoSpaceDN/>
              <w:adjustRightInd/>
              <w:snapToGrid/>
              <w:spacing w:after="0"/>
              <w:jc w:val="left"/>
              <w:rPr>
                <w:rFonts w:ascii="Times" w:eastAsia="Batang" w:hAnsi="Times"/>
                <w:szCs w:val="24"/>
                <w:lang w:val="en-GB" w:eastAsia="x-none"/>
              </w:rPr>
            </w:pPr>
            <w:r w:rsidRPr="005031AD">
              <w:rPr>
                <w:rFonts w:ascii="Times" w:eastAsia="Batang" w:hAnsi="Times"/>
                <w:szCs w:val="24"/>
                <w:lang w:val="en-GB" w:eastAsia="x-none"/>
              </w:rPr>
              <w:t xml:space="preserve">NPDSCH to HARQ-ACK on NPUSCH format 2 </w:t>
            </w:r>
          </w:p>
          <w:p w14:paraId="4937803B" w14:textId="77777777" w:rsidR="005B2835" w:rsidRPr="005031AD" w:rsidRDefault="005B2835" w:rsidP="005B2835">
            <w:pPr>
              <w:numPr>
                <w:ilvl w:val="0"/>
                <w:numId w:val="40"/>
              </w:numPr>
              <w:autoSpaceDE/>
              <w:autoSpaceDN/>
              <w:adjustRightInd/>
              <w:snapToGrid/>
              <w:spacing w:after="0"/>
              <w:jc w:val="left"/>
              <w:rPr>
                <w:rFonts w:ascii="Times" w:eastAsia="Batang" w:hAnsi="Times"/>
                <w:szCs w:val="24"/>
                <w:lang w:val="en-GB" w:eastAsia="x-none"/>
              </w:rPr>
            </w:pPr>
            <w:r w:rsidRPr="005031AD">
              <w:rPr>
                <w:rFonts w:ascii="Times" w:eastAsia="Batang" w:hAnsi="Times"/>
                <w:szCs w:val="24"/>
                <w:lang w:val="en-GB" w:eastAsia="x-none"/>
              </w:rPr>
              <w:t xml:space="preserve">NPDCCH order to NPRACH </w:t>
            </w:r>
          </w:p>
          <w:p w14:paraId="713F3996" w14:textId="77777777" w:rsidR="005B2835" w:rsidRPr="005031AD" w:rsidRDefault="005B2835" w:rsidP="005B2835">
            <w:pPr>
              <w:numPr>
                <w:ilvl w:val="0"/>
                <w:numId w:val="40"/>
              </w:numPr>
              <w:autoSpaceDE/>
              <w:autoSpaceDN/>
              <w:adjustRightInd/>
              <w:snapToGrid/>
              <w:spacing w:after="0"/>
              <w:jc w:val="left"/>
              <w:rPr>
                <w:rFonts w:ascii="Times" w:eastAsia="Batang" w:hAnsi="Times"/>
                <w:szCs w:val="24"/>
                <w:lang w:val="en-GB" w:eastAsia="x-none"/>
              </w:rPr>
            </w:pPr>
            <w:r w:rsidRPr="005031AD">
              <w:rPr>
                <w:rFonts w:ascii="Times" w:eastAsia="Batang" w:hAnsi="Times"/>
                <w:szCs w:val="24"/>
                <w:lang w:val="en-GB" w:eastAsia="x-none"/>
              </w:rPr>
              <w:t>Timing advance command activation</w:t>
            </w:r>
          </w:p>
          <w:p w14:paraId="21912DC0" w14:textId="77777777" w:rsidR="005B2835" w:rsidRPr="005031AD" w:rsidRDefault="005B2835" w:rsidP="005B2835">
            <w:pPr>
              <w:numPr>
                <w:ilvl w:val="0"/>
                <w:numId w:val="40"/>
              </w:numPr>
              <w:autoSpaceDE/>
              <w:autoSpaceDN/>
              <w:adjustRightInd/>
              <w:snapToGrid/>
              <w:spacing w:after="0"/>
              <w:jc w:val="left"/>
              <w:rPr>
                <w:rFonts w:ascii="Times" w:eastAsia="Batang" w:hAnsi="Times"/>
                <w:szCs w:val="24"/>
                <w:lang w:val="en-GB" w:eastAsia="x-none"/>
              </w:rPr>
            </w:pPr>
            <w:r w:rsidRPr="005031AD">
              <w:rPr>
                <w:rFonts w:ascii="Times" w:eastAsia="Batang" w:hAnsi="Times"/>
                <w:szCs w:val="24"/>
                <w:lang w:val="en-GB" w:eastAsia="x-none"/>
              </w:rPr>
              <w:t>FFS: Other NB-IoT timing relationships</w:t>
            </w:r>
          </w:p>
          <w:p w14:paraId="5994D4C6" w14:textId="77777777" w:rsidR="005B2835" w:rsidRPr="005031AD" w:rsidRDefault="005B2835" w:rsidP="005B2835">
            <w:pPr>
              <w:autoSpaceDE/>
              <w:autoSpaceDN/>
              <w:adjustRightInd/>
              <w:snapToGrid/>
              <w:spacing w:after="0"/>
              <w:jc w:val="left"/>
              <w:rPr>
                <w:rFonts w:ascii="Times" w:eastAsia="Batang" w:hAnsi="Times"/>
                <w:szCs w:val="24"/>
                <w:lang w:val="en-GB" w:eastAsia="x-none"/>
              </w:rPr>
            </w:pPr>
          </w:p>
          <w:p w14:paraId="3DB38858" w14:textId="77777777" w:rsidR="005B2835" w:rsidRPr="005031AD" w:rsidRDefault="005B2835" w:rsidP="005B2835">
            <w:pPr>
              <w:autoSpaceDE/>
              <w:autoSpaceDN/>
              <w:adjustRightInd/>
              <w:snapToGrid/>
              <w:spacing w:after="0"/>
              <w:jc w:val="left"/>
              <w:rPr>
                <w:rFonts w:ascii="Times" w:eastAsia="Batang" w:hAnsi="Times"/>
                <w:szCs w:val="24"/>
                <w:lang w:val="en-GB" w:eastAsia="x-none"/>
              </w:rPr>
            </w:pPr>
            <w:r w:rsidRPr="005031AD">
              <w:rPr>
                <w:rFonts w:ascii="Times" w:eastAsia="Batang" w:hAnsi="Times"/>
                <w:szCs w:val="24"/>
                <w:highlight w:val="green"/>
                <w:lang w:val="en-GB" w:eastAsia="x-none"/>
              </w:rPr>
              <w:t>Agreement:</w:t>
            </w:r>
          </w:p>
          <w:p w14:paraId="2B827EB2" w14:textId="77777777" w:rsidR="005B2835" w:rsidRPr="005031AD" w:rsidRDefault="005B2835" w:rsidP="005B2835">
            <w:pPr>
              <w:autoSpaceDE/>
              <w:autoSpaceDN/>
              <w:adjustRightInd/>
              <w:snapToGrid/>
              <w:spacing w:after="0"/>
              <w:jc w:val="left"/>
              <w:rPr>
                <w:rFonts w:ascii="Times" w:eastAsia="Batang" w:hAnsi="Times"/>
                <w:szCs w:val="24"/>
                <w:lang w:eastAsia="x-none"/>
              </w:rPr>
            </w:pPr>
            <w:r w:rsidRPr="005031AD">
              <w:rPr>
                <w:rFonts w:ascii="Times" w:eastAsia="Batang" w:hAnsi="Times"/>
                <w:szCs w:val="24"/>
                <w:lang w:eastAsia="x-none"/>
              </w:rPr>
              <w:t>For eMTC over NTN, at least the following timing relationships can be studied individually for checking whether enhancement is necessary and beneficial:</w:t>
            </w:r>
          </w:p>
          <w:p w14:paraId="48434DA0" w14:textId="77777777" w:rsidR="005B2835" w:rsidRPr="005031AD" w:rsidRDefault="005B2835" w:rsidP="005B2835">
            <w:pPr>
              <w:numPr>
                <w:ilvl w:val="0"/>
                <w:numId w:val="41"/>
              </w:numPr>
              <w:autoSpaceDE/>
              <w:autoSpaceDN/>
              <w:adjustRightInd/>
              <w:snapToGrid/>
              <w:spacing w:after="0"/>
              <w:jc w:val="left"/>
              <w:rPr>
                <w:rFonts w:ascii="Times" w:eastAsia="Batang" w:hAnsi="Times"/>
                <w:szCs w:val="24"/>
                <w:lang w:eastAsia="x-none"/>
              </w:rPr>
            </w:pPr>
            <w:r w:rsidRPr="005031AD">
              <w:rPr>
                <w:rFonts w:ascii="Times" w:eastAsia="Batang" w:hAnsi="Times"/>
                <w:szCs w:val="24"/>
                <w:lang w:eastAsia="x-none"/>
              </w:rPr>
              <w:t xml:space="preserve">MPDCCH to PUSCH </w:t>
            </w:r>
          </w:p>
          <w:p w14:paraId="5905E098" w14:textId="77777777" w:rsidR="005B2835" w:rsidRPr="005031AD" w:rsidRDefault="005B2835" w:rsidP="005B2835">
            <w:pPr>
              <w:numPr>
                <w:ilvl w:val="0"/>
                <w:numId w:val="41"/>
              </w:numPr>
              <w:autoSpaceDE/>
              <w:autoSpaceDN/>
              <w:adjustRightInd/>
              <w:snapToGrid/>
              <w:spacing w:after="0"/>
              <w:jc w:val="left"/>
              <w:rPr>
                <w:rFonts w:ascii="Times" w:eastAsia="Batang" w:hAnsi="Times"/>
                <w:szCs w:val="24"/>
                <w:lang w:eastAsia="x-none"/>
              </w:rPr>
            </w:pPr>
            <w:r w:rsidRPr="005031AD">
              <w:rPr>
                <w:rFonts w:ascii="Times" w:eastAsia="Batang" w:hAnsi="Times"/>
                <w:szCs w:val="24"/>
                <w:lang w:eastAsia="x-none"/>
              </w:rPr>
              <w:t xml:space="preserve">RAR grant to PUSCH </w:t>
            </w:r>
          </w:p>
          <w:p w14:paraId="51860F85" w14:textId="77777777" w:rsidR="005B2835" w:rsidRPr="005031AD" w:rsidRDefault="005B2835" w:rsidP="005B2835">
            <w:pPr>
              <w:numPr>
                <w:ilvl w:val="0"/>
                <w:numId w:val="41"/>
              </w:numPr>
              <w:autoSpaceDE/>
              <w:autoSpaceDN/>
              <w:adjustRightInd/>
              <w:snapToGrid/>
              <w:spacing w:after="0"/>
              <w:jc w:val="left"/>
              <w:rPr>
                <w:rFonts w:ascii="Times" w:eastAsia="Batang" w:hAnsi="Times"/>
                <w:szCs w:val="24"/>
                <w:lang w:eastAsia="x-none"/>
              </w:rPr>
            </w:pPr>
            <w:r w:rsidRPr="005031AD">
              <w:rPr>
                <w:rFonts w:ascii="Times" w:eastAsia="Batang" w:hAnsi="Times"/>
                <w:szCs w:val="24"/>
                <w:lang w:eastAsia="x-none"/>
              </w:rPr>
              <w:t xml:space="preserve">PDCCH order to PRACH </w:t>
            </w:r>
          </w:p>
          <w:p w14:paraId="1F0E352A" w14:textId="77777777" w:rsidR="005B2835" w:rsidRPr="005031AD" w:rsidRDefault="005B2835" w:rsidP="005B2835">
            <w:pPr>
              <w:numPr>
                <w:ilvl w:val="0"/>
                <w:numId w:val="41"/>
              </w:numPr>
              <w:autoSpaceDE/>
              <w:autoSpaceDN/>
              <w:adjustRightInd/>
              <w:snapToGrid/>
              <w:spacing w:after="0"/>
              <w:jc w:val="left"/>
              <w:rPr>
                <w:rFonts w:ascii="Times" w:eastAsia="Batang" w:hAnsi="Times"/>
                <w:szCs w:val="24"/>
                <w:lang w:eastAsia="x-none"/>
              </w:rPr>
            </w:pPr>
            <w:r w:rsidRPr="005031AD">
              <w:rPr>
                <w:rFonts w:ascii="Times" w:eastAsia="Batang" w:hAnsi="Times"/>
                <w:szCs w:val="24"/>
                <w:lang w:eastAsia="x-none"/>
              </w:rPr>
              <w:t xml:space="preserve">MPDCCH to scheduled uplink SPS </w:t>
            </w:r>
          </w:p>
          <w:p w14:paraId="7F1A498C" w14:textId="77777777" w:rsidR="005B2835" w:rsidRPr="005031AD" w:rsidRDefault="005B2835" w:rsidP="005B2835">
            <w:pPr>
              <w:numPr>
                <w:ilvl w:val="0"/>
                <w:numId w:val="41"/>
              </w:numPr>
              <w:autoSpaceDE/>
              <w:autoSpaceDN/>
              <w:adjustRightInd/>
              <w:snapToGrid/>
              <w:spacing w:after="0"/>
              <w:jc w:val="left"/>
              <w:rPr>
                <w:rFonts w:ascii="Times" w:eastAsia="Batang" w:hAnsi="Times"/>
                <w:szCs w:val="24"/>
                <w:lang w:eastAsia="x-none"/>
              </w:rPr>
            </w:pPr>
            <w:r w:rsidRPr="005031AD">
              <w:rPr>
                <w:rFonts w:ascii="Times" w:eastAsia="Batang" w:hAnsi="Times"/>
                <w:szCs w:val="24"/>
                <w:lang w:eastAsia="x-none"/>
              </w:rPr>
              <w:t xml:space="preserve">PUSCH to HARQ-ACK on PUCCH </w:t>
            </w:r>
          </w:p>
          <w:p w14:paraId="2E847007" w14:textId="77777777" w:rsidR="005B2835" w:rsidRPr="005031AD" w:rsidRDefault="005B2835" w:rsidP="005B2835">
            <w:pPr>
              <w:numPr>
                <w:ilvl w:val="0"/>
                <w:numId w:val="41"/>
              </w:numPr>
              <w:autoSpaceDE/>
              <w:autoSpaceDN/>
              <w:adjustRightInd/>
              <w:snapToGrid/>
              <w:spacing w:after="0"/>
              <w:jc w:val="left"/>
              <w:rPr>
                <w:rFonts w:ascii="Times" w:eastAsia="Batang" w:hAnsi="Times"/>
                <w:szCs w:val="24"/>
                <w:lang w:eastAsia="x-none"/>
              </w:rPr>
            </w:pPr>
            <w:r w:rsidRPr="005031AD">
              <w:rPr>
                <w:rFonts w:ascii="Times" w:eastAsia="Batang" w:hAnsi="Times"/>
                <w:szCs w:val="24"/>
                <w:lang w:eastAsia="x-none"/>
              </w:rPr>
              <w:t xml:space="preserve">CSI reference resource timing </w:t>
            </w:r>
          </w:p>
          <w:p w14:paraId="29CA933D" w14:textId="77777777" w:rsidR="005B2835" w:rsidRPr="005031AD" w:rsidRDefault="005B2835" w:rsidP="005B2835">
            <w:pPr>
              <w:numPr>
                <w:ilvl w:val="0"/>
                <w:numId w:val="41"/>
              </w:numPr>
              <w:autoSpaceDE/>
              <w:autoSpaceDN/>
              <w:adjustRightInd/>
              <w:snapToGrid/>
              <w:spacing w:after="0"/>
              <w:jc w:val="left"/>
              <w:rPr>
                <w:rFonts w:ascii="Times" w:eastAsia="Batang" w:hAnsi="Times"/>
                <w:szCs w:val="24"/>
                <w:lang w:eastAsia="x-none"/>
              </w:rPr>
            </w:pPr>
            <w:r w:rsidRPr="005031AD">
              <w:rPr>
                <w:rFonts w:ascii="Times" w:eastAsia="Batang" w:hAnsi="Times"/>
                <w:szCs w:val="24"/>
                <w:lang w:eastAsia="x-none"/>
              </w:rPr>
              <w:t xml:space="preserve">MPDCCH to aperiodic SRS </w:t>
            </w:r>
          </w:p>
          <w:p w14:paraId="5B7F44B4" w14:textId="77777777" w:rsidR="005B2835" w:rsidRPr="005031AD" w:rsidRDefault="005B2835" w:rsidP="005B2835">
            <w:pPr>
              <w:numPr>
                <w:ilvl w:val="0"/>
                <w:numId w:val="41"/>
              </w:numPr>
              <w:autoSpaceDE/>
              <w:autoSpaceDN/>
              <w:adjustRightInd/>
              <w:snapToGrid/>
              <w:spacing w:after="0"/>
              <w:jc w:val="left"/>
              <w:rPr>
                <w:rFonts w:ascii="Times" w:eastAsia="Batang" w:hAnsi="Times"/>
                <w:szCs w:val="24"/>
                <w:lang w:eastAsia="x-none"/>
              </w:rPr>
            </w:pPr>
            <w:r w:rsidRPr="005031AD">
              <w:rPr>
                <w:rFonts w:ascii="Times" w:eastAsia="Batang" w:hAnsi="Times"/>
                <w:szCs w:val="24"/>
                <w:lang w:eastAsia="x-none"/>
              </w:rPr>
              <w:t>Timing advance command activation</w:t>
            </w:r>
          </w:p>
          <w:p w14:paraId="3B2D07B7" w14:textId="4F76A4C0" w:rsidR="005B2835" w:rsidRPr="005B2835" w:rsidRDefault="005B2835" w:rsidP="00B3553A">
            <w:pPr>
              <w:numPr>
                <w:ilvl w:val="0"/>
                <w:numId w:val="41"/>
              </w:numPr>
              <w:autoSpaceDE/>
              <w:autoSpaceDN/>
              <w:adjustRightInd/>
              <w:snapToGrid/>
              <w:spacing w:after="0"/>
              <w:jc w:val="left"/>
              <w:rPr>
                <w:rFonts w:ascii="Times" w:eastAsia="Batang" w:hAnsi="Times"/>
                <w:b/>
                <w:bCs/>
                <w:sz w:val="20"/>
                <w:szCs w:val="24"/>
                <w:lang w:eastAsia="x-none"/>
              </w:rPr>
            </w:pPr>
            <w:r w:rsidRPr="005031AD">
              <w:rPr>
                <w:rFonts w:ascii="Times" w:eastAsia="Batang" w:hAnsi="Times"/>
                <w:szCs w:val="24"/>
                <w:lang w:eastAsia="x-none"/>
              </w:rPr>
              <w:t>FFS: Other eMTC timing relationships</w:t>
            </w:r>
          </w:p>
        </w:tc>
      </w:tr>
    </w:tbl>
    <w:p w14:paraId="1BC884ED" w14:textId="77777777" w:rsidR="005B2835" w:rsidRDefault="005B2835" w:rsidP="00B3553A">
      <w:pPr>
        <w:rPr>
          <w:lang w:eastAsia="zh-CN"/>
        </w:rPr>
      </w:pPr>
    </w:p>
    <w:p w14:paraId="30EB25AE" w14:textId="159B3DEF" w:rsidR="00B3553A" w:rsidRDefault="00B3553A" w:rsidP="005B2835">
      <w:pPr>
        <w:rPr>
          <w:lang w:eastAsia="zh-CN"/>
        </w:rPr>
      </w:pPr>
      <w:r w:rsidRPr="00683271">
        <w:rPr>
          <w:lang w:eastAsia="zh-CN"/>
        </w:rPr>
        <w:t>The propagation delay in NTN can be from several milliseconds to hundreds of milliseconds, which is much larger than that i</w:t>
      </w:r>
      <w:r>
        <w:rPr>
          <w:lang w:eastAsia="zh-CN"/>
        </w:rPr>
        <w:t>n terrestrial networks</w:t>
      </w:r>
      <w:r w:rsidRPr="00683271">
        <w:rPr>
          <w:lang w:eastAsia="zh-CN"/>
        </w:rPr>
        <w:t xml:space="preserve">. </w:t>
      </w:r>
      <w:r>
        <w:rPr>
          <w:lang w:eastAsia="zh-CN"/>
        </w:rPr>
        <w:t>In NR NTN</w:t>
      </w:r>
      <w:r w:rsidRPr="00466A86">
        <w:rPr>
          <w:lang w:eastAsia="zh-CN"/>
        </w:rPr>
        <w:t xml:space="preserve">, the main motivation of introducing K_offset is to handle the offset between the UE’s DL and UL frame timing in NTN. </w:t>
      </w:r>
      <w:bookmarkStart w:id="1" w:name="OLE_LINK5"/>
      <w:r w:rsidRPr="00683271">
        <w:rPr>
          <w:lang w:eastAsia="zh-CN"/>
        </w:rPr>
        <w:t xml:space="preserve">Similar to NR NTN UE, an IoT device in case of NTN deployment also needs to apply a large TA value, which leads to a large offset in its DL and UL frame timing. </w:t>
      </w:r>
    </w:p>
    <w:bookmarkEnd w:id="1"/>
    <w:p w14:paraId="48114AA5" w14:textId="77777777" w:rsidR="00B3553A" w:rsidRDefault="00B3553A" w:rsidP="00B3553A">
      <w:pPr>
        <w:rPr>
          <w:b/>
          <w:i/>
          <w:color w:val="000000" w:themeColor="text1"/>
          <w:lang w:eastAsia="zh-CN"/>
        </w:rPr>
      </w:pPr>
      <w:r w:rsidRPr="00C11C15">
        <w:rPr>
          <w:rFonts w:hint="eastAsia"/>
          <w:b/>
          <w:i/>
          <w:color w:val="000000" w:themeColor="text1"/>
          <w:lang w:eastAsia="zh-CN"/>
        </w:rPr>
        <w:t xml:space="preserve">Proposal 1: </w:t>
      </w:r>
      <w:r w:rsidRPr="00683271">
        <w:rPr>
          <w:b/>
          <w:i/>
          <w:color w:val="000000" w:themeColor="text1"/>
          <w:lang w:eastAsia="zh-CN"/>
        </w:rPr>
        <w:t>The K</w:t>
      </w:r>
      <w:r>
        <w:rPr>
          <w:b/>
          <w:i/>
          <w:color w:val="000000" w:themeColor="text1"/>
          <w:lang w:eastAsia="zh-CN"/>
        </w:rPr>
        <w:t>_</w:t>
      </w:r>
      <w:r w:rsidRPr="00683271">
        <w:rPr>
          <w:b/>
          <w:i/>
          <w:color w:val="000000" w:themeColor="text1"/>
          <w:lang w:eastAsia="zh-CN"/>
        </w:rPr>
        <w:t>offset introduced in NR NTN can be reused in IoT NTN</w:t>
      </w:r>
      <w:r w:rsidRPr="00C11C15">
        <w:rPr>
          <w:b/>
          <w:i/>
          <w:color w:val="000000" w:themeColor="text1"/>
          <w:lang w:eastAsia="zh-CN"/>
        </w:rPr>
        <w:t>.</w:t>
      </w:r>
    </w:p>
    <w:p w14:paraId="20395FB4" w14:textId="77777777" w:rsidR="001A141F" w:rsidRDefault="001A141F" w:rsidP="00B3553A">
      <w:pPr>
        <w:rPr>
          <w:b/>
          <w:i/>
          <w:color w:val="000000" w:themeColor="text1"/>
          <w:lang w:eastAsia="zh-CN"/>
        </w:rPr>
      </w:pPr>
    </w:p>
    <w:p w14:paraId="5A696BE3" w14:textId="1241F266" w:rsidR="00B3553A" w:rsidRDefault="00175BEA" w:rsidP="00175BEA">
      <w:pPr>
        <w:pStyle w:val="1"/>
        <w:rPr>
          <w:lang w:eastAsia="zh-CN"/>
        </w:rPr>
      </w:pPr>
      <w:r w:rsidRPr="00175BEA">
        <w:rPr>
          <w:lang w:eastAsia="zh-CN"/>
        </w:rPr>
        <w:t>K</w:t>
      </w:r>
      <w:r w:rsidR="001A141F">
        <w:rPr>
          <w:lang w:eastAsia="zh-CN"/>
        </w:rPr>
        <w:t>_</w:t>
      </w:r>
      <w:r w:rsidRPr="00175BEA">
        <w:rPr>
          <w:lang w:eastAsia="zh-CN"/>
        </w:rPr>
        <w:t>offset in initial access</w:t>
      </w:r>
    </w:p>
    <w:p w14:paraId="195CDC67" w14:textId="0EDF20C5" w:rsidR="00B3553A" w:rsidRDefault="00B3553A" w:rsidP="00B3553A">
      <w:pPr>
        <w:rPr>
          <w:lang w:eastAsia="zh-CN"/>
        </w:rPr>
      </w:pPr>
      <w:r w:rsidRPr="00B33610">
        <w:rPr>
          <w:lang w:eastAsia="zh-CN"/>
        </w:rPr>
        <w:t>In RAN 10</w:t>
      </w:r>
      <w:r>
        <w:rPr>
          <w:lang w:eastAsia="zh-CN"/>
        </w:rPr>
        <w:t>3</w:t>
      </w:r>
      <w:r w:rsidRPr="00B33610">
        <w:rPr>
          <w:lang w:eastAsia="zh-CN"/>
        </w:rPr>
        <w:t>e meeting, it was agreed</w:t>
      </w:r>
      <w:r>
        <w:rPr>
          <w:lang w:eastAsia="zh-CN"/>
        </w:rPr>
        <w:t xml:space="preserve"> that </w:t>
      </w:r>
      <w:r w:rsidRPr="0012447D">
        <w:rPr>
          <w:lang w:eastAsia="zh-CN"/>
        </w:rPr>
        <w:t>at least a cell specific K_offset configuration, which is used in all beams of a cell, should be supported</w:t>
      </w:r>
      <w:r w:rsidR="001A141F">
        <w:rPr>
          <w:lang w:eastAsia="zh-CN"/>
        </w:rPr>
        <w:t xml:space="preserve"> in NR NTN</w:t>
      </w:r>
      <w:r>
        <w:rPr>
          <w:lang w:eastAsia="zh-CN"/>
        </w:rPr>
        <w:t xml:space="preserve"> [</w:t>
      </w:r>
      <w:r w:rsidR="004567BD">
        <w:rPr>
          <w:lang w:eastAsia="zh-CN"/>
        </w:rPr>
        <w:t>3</w:t>
      </w:r>
      <w:r>
        <w:rPr>
          <w:lang w:eastAsia="zh-CN"/>
        </w:rPr>
        <w:t>].</w:t>
      </w:r>
    </w:p>
    <w:tbl>
      <w:tblPr>
        <w:tblStyle w:val="aff1"/>
        <w:tblW w:w="0" w:type="auto"/>
        <w:tblLook w:val="04A0" w:firstRow="1" w:lastRow="0" w:firstColumn="1" w:lastColumn="0" w:noHBand="0" w:noVBand="1"/>
      </w:tblPr>
      <w:tblGrid>
        <w:gridCol w:w="9307"/>
      </w:tblGrid>
      <w:tr w:rsidR="00B3553A" w14:paraId="04B25F84" w14:textId="77777777" w:rsidTr="00092B47">
        <w:tc>
          <w:tcPr>
            <w:tcW w:w="9307" w:type="dxa"/>
          </w:tcPr>
          <w:p w14:paraId="1A801557" w14:textId="77777777" w:rsidR="00B3553A" w:rsidRDefault="00B3553A" w:rsidP="00092B47">
            <w:pPr>
              <w:rPr>
                <w:lang w:eastAsia="x-none"/>
              </w:rPr>
            </w:pPr>
            <w:r>
              <w:rPr>
                <w:highlight w:val="green"/>
                <w:lang w:eastAsia="x-none"/>
              </w:rPr>
              <w:lastRenderedPageBreak/>
              <w:t>Agreement:</w:t>
            </w:r>
          </w:p>
          <w:p w14:paraId="3EBF6DBE" w14:textId="77777777" w:rsidR="00B3553A" w:rsidRDefault="00B3553A" w:rsidP="00B3553A">
            <w:pPr>
              <w:numPr>
                <w:ilvl w:val="0"/>
                <w:numId w:val="37"/>
              </w:numPr>
              <w:autoSpaceDE/>
              <w:autoSpaceDN/>
              <w:adjustRightInd/>
              <w:snapToGrid/>
              <w:spacing w:after="0"/>
              <w:jc w:val="left"/>
              <w:rPr>
                <w:lang w:eastAsia="x-none"/>
              </w:rPr>
            </w:pPr>
            <w:r>
              <w:rPr>
                <w:lang w:eastAsia="x-none"/>
              </w:rPr>
              <w:t>For K_offset configured in system information and used in initial access, at least a cell specific K_offset configuration, which is used in all beams of a cell, should be supported.</w:t>
            </w:r>
          </w:p>
          <w:p w14:paraId="50E1E245" w14:textId="77777777" w:rsidR="00B3553A" w:rsidRPr="0012447D" w:rsidRDefault="00B3553A" w:rsidP="00B3553A">
            <w:pPr>
              <w:numPr>
                <w:ilvl w:val="0"/>
                <w:numId w:val="37"/>
              </w:numPr>
              <w:autoSpaceDE/>
              <w:autoSpaceDN/>
              <w:adjustRightInd/>
              <w:snapToGrid/>
              <w:spacing w:after="0"/>
              <w:jc w:val="left"/>
              <w:rPr>
                <w:lang w:eastAsia="x-none"/>
              </w:rPr>
            </w:pPr>
            <w:r>
              <w:rPr>
                <w:lang w:eastAsia="x-none"/>
              </w:rPr>
              <w:t>FFS: Beam specific K_offset configured in system information and used in initial access.</w:t>
            </w:r>
          </w:p>
        </w:tc>
      </w:tr>
    </w:tbl>
    <w:p w14:paraId="4A06F463" w14:textId="268D3E0E" w:rsidR="00B3553A" w:rsidRPr="0012447D" w:rsidRDefault="00B3553A" w:rsidP="00B3553A">
      <w:pPr>
        <w:rPr>
          <w:color w:val="000000" w:themeColor="text1"/>
          <w:lang w:eastAsia="zh-CN"/>
        </w:rPr>
      </w:pPr>
      <w:r>
        <w:rPr>
          <w:color w:val="000000" w:themeColor="text1"/>
          <w:lang w:eastAsia="zh-CN"/>
        </w:rPr>
        <w:t>C</w:t>
      </w:r>
      <w:r w:rsidRPr="0012447D">
        <w:rPr>
          <w:color w:val="000000" w:themeColor="text1"/>
          <w:lang w:eastAsia="zh-CN"/>
        </w:rPr>
        <w:t>ell specific K</w:t>
      </w:r>
      <w:r w:rsidR="003F4795">
        <w:rPr>
          <w:color w:val="000000" w:themeColor="text1"/>
          <w:lang w:eastAsia="zh-CN"/>
        </w:rPr>
        <w:t>_</w:t>
      </w:r>
      <w:r w:rsidRPr="0012447D">
        <w:rPr>
          <w:color w:val="000000" w:themeColor="text1"/>
          <w:lang w:eastAsia="zh-CN"/>
        </w:rPr>
        <w:t>offset value is supposed to work for all beams in this cell</w:t>
      </w:r>
      <w:r>
        <w:rPr>
          <w:color w:val="000000" w:themeColor="text1"/>
          <w:lang w:eastAsia="zh-CN"/>
        </w:rPr>
        <w:t>.</w:t>
      </w:r>
      <w:r w:rsidRPr="0012447D">
        <w:rPr>
          <w:color w:val="000000" w:themeColor="text1"/>
          <w:lang w:eastAsia="zh-CN"/>
        </w:rPr>
        <w:t xml:space="preserve"> </w:t>
      </w:r>
      <w:r w:rsidR="00B46E4C" w:rsidRPr="00B46E4C">
        <w:rPr>
          <w:color w:val="000000" w:themeColor="text1"/>
          <w:lang w:eastAsia="zh-CN"/>
        </w:rPr>
        <w:t xml:space="preserve">Considering that NB-IOT is not very sensitive to delay, </w:t>
      </w:r>
      <w:r w:rsidR="00851DB5">
        <w:rPr>
          <w:color w:val="000000" w:themeColor="text1"/>
          <w:lang w:eastAsia="zh-CN"/>
        </w:rPr>
        <w:t>c</w:t>
      </w:r>
      <w:r w:rsidR="00B46E4C" w:rsidRPr="00B46E4C">
        <w:rPr>
          <w:color w:val="000000" w:themeColor="text1"/>
          <w:lang w:eastAsia="zh-CN"/>
        </w:rPr>
        <w:t xml:space="preserve">ell specific </w:t>
      </w:r>
      <w:r w:rsidR="00851DB5">
        <w:rPr>
          <w:color w:val="000000" w:themeColor="text1"/>
          <w:lang w:eastAsia="zh-CN"/>
        </w:rPr>
        <w:t xml:space="preserve">K_offset </w:t>
      </w:r>
      <w:r w:rsidR="00B46E4C" w:rsidRPr="00B46E4C">
        <w:rPr>
          <w:color w:val="000000" w:themeColor="text1"/>
          <w:lang w:eastAsia="zh-CN"/>
        </w:rPr>
        <w:t>can be used for initial access.</w:t>
      </w:r>
      <w:r w:rsidR="00B46E4C">
        <w:rPr>
          <w:color w:val="000000" w:themeColor="text1"/>
          <w:lang w:eastAsia="zh-CN"/>
        </w:rPr>
        <w:t xml:space="preserve"> </w:t>
      </w:r>
      <w:r>
        <w:rPr>
          <w:color w:val="000000" w:themeColor="text1"/>
          <w:lang w:eastAsia="zh-CN"/>
        </w:rPr>
        <w:t xml:space="preserve">Furthermore, </w:t>
      </w:r>
      <w:r w:rsidRPr="0012447D">
        <w:rPr>
          <w:color w:val="000000" w:themeColor="text1"/>
          <w:lang w:eastAsia="zh-CN"/>
        </w:rPr>
        <w:t>as the system information is cell specific, applying a cell specific initial K</w:t>
      </w:r>
      <w:r w:rsidR="003F4795">
        <w:rPr>
          <w:color w:val="000000" w:themeColor="text1"/>
          <w:lang w:eastAsia="zh-CN"/>
        </w:rPr>
        <w:t>_</w:t>
      </w:r>
      <w:r w:rsidRPr="0012447D">
        <w:rPr>
          <w:color w:val="000000" w:themeColor="text1"/>
          <w:lang w:eastAsia="zh-CN"/>
        </w:rPr>
        <w:t>offset value is simple and straightforward, which has less specification impact.</w:t>
      </w:r>
      <w:r>
        <w:rPr>
          <w:color w:val="000000" w:themeColor="text1"/>
          <w:lang w:eastAsia="zh-CN"/>
        </w:rPr>
        <w:t xml:space="preserve"> </w:t>
      </w:r>
    </w:p>
    <w:p w14:paraId="07DA64F7" w14:textId="03DD6227" w:rsidR="00B3553A" w:rsidRDefault="00B3553A" w:rsidP="00B3553A">
      <w:pPr>
        <w:rPr>
          <w:b/>
          <w:i/>
          <w:color w:val="000000" w:themeColor="text1"/>
          <w:lang w:eastAsia="zh-CN"/>
        </w:rPr>
      </w:pPr>
      <w:r w:rsidRPr="00B46E4C">
        <w:rPr>
          <w:rFonts w:hint="eastAsia"/>
          <w:b/>
          <w:i/>
          <w:color w:val="000000" w:themeColor="text1"/>
          <w:lang w:eastAsia="zh-CN"/>
        </w:rPr>
        <w:t xml:space="preserve">Proposal </w:t>
      </w:r>
      <w:r w:rsidR="005C4E34">
        <w:rPr>
          <w:b/>
          <w:i/>
          <w:color w:val="000000" w:themeColor="text1"/>
          <w:lang w:eastAsia="zh-CN"/>
        </w:rPr>
        <w:t>2</w:t>
      </w:r>
      <w:r w:rsidRPr="00B46E4C">
        <w:rPr>
          <w:rFonts w:hint="eastAsia"/>
          <w:b/>
          <w:i/>
          <w:color w:val="000000" w:themeColor="text1"/>
          <w:lang w:eastAsia="zh-CN"/>
        </w:rPr>
        <w:t xml:space="preserve">: </w:t>
      </w:r>
      <w:r w:rsidRPr="00B46E4C">
        <w:rPr>
          <w:b/>
          <w:i/>
          <w:color w:val="000000" w:themeColor="text1"/>
          <w:lang w:eastAsia="zh-CN"/>
        </w:rPr>
        <w:t>Cell</w:t>
      </w:r>
      <w:r w:rsidRPr="00B46E4C">
        <w:t xml:space="preserve"> </w:t>
      </w:r>
      <w:r w:rsidR="00B46E4C">
        <w:rPr>
          <w:b/>
          <w:i/>
          <w:color w:val="000000" w:themeColor="text1"/>
          <w:lang w:eastAsia="zh-CN"/>
        </w:rPr>
        <w:t xml:space="preserve">specific </w:t>
      </w:r>
      <w:r w:rsidR="00175BEA" w:rsidRPr="00175BEA">
        <w:rPr>
          <w:b/>
          <w:i/>
          <w:color w:val="000000" w:themeColor="text1"/>
          <w:lang w:eastAsia="zh-CN"/>
        </w:rPr>
        <w:t>K_offset configuration</w:t>
      </w:r>
      <w:r w:rsidR="00175BEA" w:rsidRPr="00175BEA">
        <w:rPr>
          <w:rFonts w:hint="eastAsia"/>
          <w:b/>
          <w:i/>
          <w:color w:val="000000" w:themeColor="text1"/>
          <w:lang w:eastAsia="zh-CN"/>
        </w:rPr>
        <w:t xml:space="preserve"> </w:t>
      </w:r>
      <w:r w:rsidR="00175BEA" w:rsidRPr="00175BEA">
        <w:rPr>
          <w:b/>
          <w:i/>
          <w:color w:val="000000" w:themeColor="text1"/>
          <w:lang w:eastAsia="zh-CN"/>
        </w:rPr>
        <w:t>should be supported</w:t>
      </w:r>
      <w:r w:rsidR="00175BEA">
        <w:rPr>
          <w:b/>
          <w:i/>
          <w:color w:val="000000" w:themeColor="text1"/>
          <w:lang w:eastAsia="zh-CN"/>
        </w:rPr>
        <w:t xml:space="preserve"> and</w:t>
      </w:r>
      <w:r w:rsidRPr="00B46E4C">
        <w:rPr>
          <w:b/>
          <w:i/>
          <w:color w:val="000000" w:themeColor="text1"/>
          <w:lang w:eastAsia="zh-CN"/>
        </w:rPr>
        <w:t xml:space="preserve"> used in initial access</w:t>
      </w:r>
      <w:r w:rsidR="00B46E4C">
        <w:rPr>
          <w:b/>
          <w:i/>
          <w:color w:val="000000" w:themeColor="text1"/>
          <w:lang w:eastAsia="zh-CN"/>
        </w:rPr>
        <w:t>.</w:t>
      </w:r>
    </w:p>
    <w:p w14:paraId="2C35A866" w14:textId="77777777" w:rsidR="00175BEA" w:rsidRDefault="00175BEA" w:rsidP="00B3553A">
      <w:pPr>
        <w:rPr>
          <w:b/>
          <w:i/>
          <w:color w:val="000000" w:themeColor="text1"/>
          <w:lang w:eastAsia="zh-CN"/>
        </w:rPr>
      </w:pPr>
    </w:p>
    <w:p w14:paraId="61CE2893" w14:textId="24170B63" w:rsidR="00B3553A" w:rsidRPr="0012447D" w:rsidRDefault="00175BEA" w:rsidP="00175BEA">
      <w:pPr>
        <w:pStyle w:val="1"/>
        <w:rPr>
          <w:lang w:eastAsia="zh-CN"/>
        </w:rPr>
      </w:pPr>
      <w:r>
        <w:rPr>
          <w:lang w:eastAsia="zh-CN"/>
        </w:rPr>
        <w:t>U</w:t>
      </w:r>
      <w:r w:rsidRPr="00175BEA">
        <w:rPr>
          <w:lang w:eastAsia="zh-CN"/>
        </w:rPr>
        <w:t>pdate K_offset after initial access</w:t>
      </w:r>
    </w:p>
    <w:p w14:paraId="5E2DB73A" w14:textId="06AE8DA2" w:rsidR="001A141F" w:rsidRDefault="001A141F" w:rsidP="00B3553A">
      <w:pPr>
        <w:rPr>
          <w:lang w:eastAsia="zh-CN"/>
        </w:rPr>
      </w:pPr>
      <w:r w:rsidRPr="001A141F">
        <w:rPr>
          <w:lang w:eastAsia="zh-CN"/>
        </w:rPr>
        <w:t>In TR 38.821, the maximum satellite beam size can be up to 3500 km for GEO and 1000 km for LEO, resulting in up to 10.3ms for GEO and 3.2ms for LEO maximum differential delay within a satellite beam. Even with one beam mapped to one cell, in such a large cell, the RTT values of different UEs may differ up to 20.6 ms for GEO and 6.4 ms for LEO. If the UE continues to use the cell specific K_offset value broadcast by the system information after initial access, it will cause unnecessary scheduling delay, especially in the scene of earth fixed beam.</w:t>
      </w:r>
    </w:p>
    <w:p w14:paraId="45624874" w14:textId="2824FFB2" w:rsidR="001A141F" w:rsidRPr="00543811" w:rsidRDefault="001A141F" w:rsidP="001A141F">
      <w:pPr>
        <w:jc w:val="left"/>
      </w:pPr>
      <w:r w:rsidRPr="00543811">
        <w:t xml:space="preserve">In </w:t>
      </w:r>
      <w:r w:rsidR="00851DB5">
        <w:t>RAN1#103e</w:t>
      </w:r>
      <w:r w:rsidRPr="00543811">
        <w:t>, the following methods on how to update K_offset after initial access were mainly discussed</w:t>
      </w:r>
      <w:r>
        <w:t xml:space="preserve"> in NR NTN</w:t>
      </w:r>
      <w:bookmarkStart w:id="2" w:name="_GoBack"/>
      <w:bookmarkEnd w:id="2"/>
      <w:r w:rsidRPr="004567BD">
        <w:t>.</w:t>
      </w:r>
    </w:p>
    <w:tbl>
      <w:tblPr>
        <w:tblStyle w:val="aff1"/>
        <w:tblW w:w="0" w:type="auto"/>
        <w:tblLook w:val="04A0" w:firstRow="1" w:lastRow="0" w:firstColumn="1" w:lastColumn="0" w:noHBand="0" w:noVBand="1"/>
      </w:tblPr>
      <w:tblGrid>
        <w:gridCol w:w="9307"/>
      </w:tblGrid>
      <w:tr w:rsidR="001A141F" w14:paraId="05CF2F4C" w14:textId="77777777" w:rsidTr="00E73239">
        <w:tc>
          <w:tcPr>
            <w:tcW w:w="9307" w:type="dxa"/>
          </w:tcPr>
          <w:p w14:paraId="6682701E" w14:textId="77777777" w:rsidR="001A141F" w:rsidRPr="00543811" w:rsidRDefault="001A141F" w:rsidP="00E73239">
            <w:pPr>
              <w:numPr>
                <w:ilvl w:val="0"/>
                <w:numId w:val="39"/>
              </w:numPr>
              <w:autoSpaceDE/>
              <w:autoSpaceDN/>
              <w:adjustRightInd/>
              <w:snapToGrid/>
              <w:spacing w:after="0"/>
              <w:rPr>
                <w:rFonts w:ascii="Arial" w:eastAsia="Calibri" w:hAnsi="Arial" w:cs="Arial"/>
                <w:kern w:val="2"/>
                <w:sz w:val="21"/>
                <w:lang w:val="x-none" w:eastAsia="zh-CN"/>
              </w:rPr>
            </w:pPr>
            <w:r w:rsidRPr="00543811">
              <w:rPr>
                <w:rFonts w:ascii="Arial" w:eastAsia="Calibri" w:hAnsi="Arial" w:cs="Arial"/>
                <w:kern w:val="2"/>
                <w:sz w:val="21"/>
                <w:lang w:eastAsia="zh-CN"/>
              </w:rPr>
              <w:t>Option 1: RRC configuration</w:t>
            </w:r>
          </w:p>
          <w:p w14:paraId="351410E8" w14:textId="77777777" w:rsidR="001A141F" w:rsidRPr="00543811" w:rsidRDefault="001A141F" w:rsidP="00E73239">
            <w:pPr>
              <w:numPr>
                <w:ilvl w:val="0"/>
                <w:numId w:val="39"/>
              </w:numPr>
              <w:autoSpaceDE/>
              <w:autoSpaceDN/>
              <w:adjustRightInd/>
              <w:snapToGrid/>
              <w:spacing w:after="0"/>
              <w:rPr>
                <w:rFonts w:ascii="Arial" w:eastAsia="Calibri" w:hAnsi="Arial" w:cs="Arial"/>
                <w:kern w:val="2"/>
                <w:sz w:val="21"/>
                <w:lang w:val="x-none" w:eastAsia="zh-CN"/>
              </w:rPr>
            </w:pPr>
            <w:r w:rsidRPr="00543811">
              <w:rPr>
                <w:rFonts w:ascii="Arial" w:eastAsia="Calibri" w:hAnsi="Arial" w:cs="Arial"/>
                <w:kern w:val="2"/>
                <w:sz w:val="21"/>
                <w:lang w:eastAsia="zh-CN"/>
              </w:rPr>
              <w:t>Option 2: MAC CE</w:t>
            </w:r>
          </w:p>
          <w:p w14:paraId="5DD95E3C" w14:textId="77777777" w:rsidR="001A141F" w:rsidRPr="00543811" w:rsidRDefault="001A141F" w:rsidP="00E73239">
            <w:pPr>
              <w:numPr>
                <w:ilvl w:val="0"/>
                <w:numId w:val="39"/>
              </w:numPr>
              <w:autoSpaceDE/>
              <w:autoSpaceDN/>
              <w:adjustRightInd/>
              <w:snapToGrid/>
              <w:spacing w:after="0"/>
              <w:rPr>
                <w:rFonts w:ascii="Arial" w:eastAsia="Calibri" w:hAnsi="Arial" w:cs="Arial"/>
                <w:kern w:val="2"/>
                <w:sz w:val="21"/>
                <w:lang w:val="x-none" w:eastAsia="zh-CN"/>
              </w:rPr>
            </w:pPr>
            <w:r w:rsidRPr="00543811">
              <w:rPr>
                <w:rFonts w:ascii="Arial" w:eastAsia="Calibri" w:hAnsi="Arial" w:cs="Arial"/>
                <w:kern w:val="2"/>
                <w:sz w:val="21"/>
                <w:lang w:eastAsia="zh-CN"/>
              </w:rPr>
              <w:t>Option 3: Group common DCI</w:t>
            </w:r>
          </w:p>
          <w:p w14:paraId="77010859" w14:textId="77777777" w:rsidR="001A141F" w:rsidRPr="00543811" w:rsidRDefault="001A141F" w:rsidP="00E73239">
            <w:pPr>
              <w:numPr>
                <w:ilvl w:val="0"/>
                <w:numId w:val="39"/>
              </w:numPr>
              <w:autoSpaceDE/>
              <w:autoSpaceDN/>
              <w:adjustRightInd/>
              <w:snapToGrid/>
              <w:spacing w:after="0"/>
              <w:rPr>
                <w:rFonts w:ascii="Arial" w:eastAsia="Calibri" w:hAnsi="Arial" w:cs="Arial"/>
                <w:kern w:val="2"/>
                <w:sz w:val="21"/>
                <w:lang w:val="x-none" w:eastAsia="zh-CN"/>
              </w:rPr>
            </w:pPr>
            <w:r w:rsidRPr="00543811">
              <w:rPr>
                <w:rFonts w:ascii="Arial" w:eastAsia="Calibri" w:hAnsi="Arial" w:cs="Arial"/>
                <w:kern w:val="2"/>
                <w:sz w:val="21"/>
                <w:lang w:eastAsia="zh-CN"/>
              </w:rPr>
              <w:t>Option 4: Signaling multiple K_offset values in a non-UE specific way which are used to update the UE applied value over time</w:t>
            </w:r>
          </w:p>
          <w:p w14:paraId="7DAA3564" w14:textId="77777777" w:rsidR="001A141F" w:rsidRPr="00543811" w:rsidRDefault="001A141F" w:rsidP="00E73239">
            <w:pPr>
              <w:numPr>
                <w:ilvl w:val="0"/>
                <w:numId w:val="39"/>
              </w:numPr>
              <w:autoSpaceDE/>
              <w:autoSpaceDN/>
              <w:adjustRightInd/>
              <w:snapToGrid/>
              <w:spacing w:after="0"/>
              <w:rPr>
                <w:rFonts w:ascii="Arial" w:eastAsia="Calibri" w:hAnsi="Arial" w:cs="Arial"/>
                <w:kern w:val="2"/>
                <w:sz w:val="21"/>
                <w:lang w:val="x-none" w:eastAsia="zh-CN"/>
              </w:rPr>
            </w:pPr>
            <w:r w:rsidRPr="00543811">
              <w:rPr>
                <w:rFonts w:ascii="Arial" w:eastAsia="Calibri" w:hAnsi="Arial" w:cs="Arial"/>
                <w:kern w:val="2"/>
                <w:sz w:val="21"/>
                <w:lang w:eastAsia="zh-CN"/>
              </w:rPr>
              <w:t>Option 5: UE updates the value of K_offset based on predefined rules</w:t>
            </w:r>
          </w:p>
        </w:tc>
      </w:tr>
    </w:tbl>
    <w:p w14:paraId="1E50AD03" w14:textId="0B66CF15" w:rsidR="005C4E34" w:rsidRDefault="00EF4B9C" w:rsidP="00B3553A">
      <w:pPr>
        <w:rPr>
          <w:lang w:eastAsia="zh-CN"/>
        </w:rPr>
      </w:pPr>
      <w:r w:rsidRPr="00EF4B9C">
        <w:rPr>
          <w:lang w:eastAsia="zh-CN"/>
        </w:rPr>
        <w:t>UE-specific Koffset will increase the power consumption of UE</w:t>
      </w:r>
      <w:r>
        <w:rPr>
          <w:lang w:eastAsia="zh-CN"/>
        </w:rPr>
        <w:t xml:space="preserve"> and </w:t>
      </w:r>
      <w:r w:rsidRPr="00EF4B9C">
        <w:rPr>
          <w:lang w:eastAsia="zh-CN"/>
        </w:rPr>
        <w:t>bring serious signaling overhead.</w:t>
      </w:r>
      <w:r>
        <w:rPr>
          <w:rFonts w:hint="eastAsia"/>
          <w:lang w:eastAsia="zh-CN"/>
        </w:rPr>
        <w:t xml:space="preserve"> </w:t>
      </w:r>
      <w:r w:rsidR="001A141F">
        <w:rPr>
          <w:lang w:eastAsia="zh-CN"/>
        </w:rPr>
        <w:t>I</w:t>
      </w:r>
      <w:r w:rsidR="00175BEA" w:rsidRPr="00175BEA">
        <w:rPr>
          <w:lang w:eastAsia="zh-CN"/>
        </w:rPr>
        <w:t xml:space="preserve">n our view, </w:t>
      </w:r>
      <w:r w:rsidR="001A141F">
        <w:rPr>
          <w:lang w:eastAsia="zh-CN"/>
        </w:rPr>
        <w:t>c</w:t>
      </w:r>
      <w:r w:rsidR="001A141F" w:rsidRPr="001A141F">
        <w:rPr>
          <w:lang w:eastAsia="zh-CN"/>
        </w:rPr>
        <w:t>onsidering that NB-IOT is not very sensitive to delay,</w:t>
      </w:r>
      <w:r w:rsidR="001A141F">
        <w:rPr>
          <w:lang w:eastAsia="zh-CN"/>
        </w:rPr>
        <w:t xml:space="preserve"> </w:t>
      </w:r>
      <w:r w:rsidR="00175BEA" w:rsidRPr="00175BEA">
        <w:rPr>
          <w:lang w:eastAsia="zh-CN"/>
        </w:rPr>
        <w:t xml:space="preserve">it is sufficient to update </w:t>
      </w:r>
      <w:r w:rsidR="009D695D">
        <w:rPr>
          <w:lang w:eastAsia="zh-CN"/>
        </w:rPr>
        <w:t xml:space="preserve">the </w:t>
      </w:r>
      <w:r w:rsidR="00175BEA" w:rsidRPr="00175BEA">
        <w:rPr>
          <w:lang w:eastAsia="zh-CN"/>
        </w:rPr>
        <w:t xml:space="preserve">K_offset </w:t>
      </w:r>
      <w:r w:rsidR="009D695D" w:rsidRPr="009D695D">
        <w:rPr>
          <w:lang w:eastAsia="zh-CN"/>
        </w:rPr>
        <w:t xml:space="preserve">from cell-specific </w:t>
      </w:r>
      <w:r w:rsidR="00175BEA" w:rsidRPr="00175BEA">
        <w:rPr>
          <w:lang w:eastAsia="zh-CN"/>
        </w:rPr>
        <w:t>to be beam-specific after initial access for IOT NTN</w:t>
      </w:r>
      <w:r w:rsidR="009A198B">
        <w:rPr>
          <w:lang w:eastAsia="zh-CN"/>
        </w:rPr>
        <w:t xml:space="preserve"> if m</w:t>
      </w:r>
      <w:r w:rsidR="009A198B" w:rsidRPr="009A198B">
        <w:rPr>
          <w:lang w:eastAsia="zh-CN"/>
        </w:rPr>
        <w:t xml:space="preserve">ultiple satellite beams in one cell </w:t>
      </w:r>
      <w:r w:rsidR="009A198B">
        <w:rPr>
          <w:lang w:eastAsia="zh-CN"/>
        </w:rPr>
        <w:t>is</w:t>
      </w:r>
      <w:r w:rsidR="009A198B" w:rsidRPr="009A198B">
        <w:rPr>
          <w:lang w:eastAsia="zh-CN"/>
        </w:rPr>
        <w:t xml:space="preserve"> supported in IOT NTN</w:t>
      </w:r>
      <w:r w:rsidR="00175BEA" w:rsidRPr="00175BEA">
        <w:rPr>
          <w:lang w:eastAsia="zh-CN"/>
        </w:rPr>
        <w:t>.</w:t>
      </w:r>
    </w:p>
    <w:p w14:paraId="063E504A" w14:textId="23483D9E" w:rsidR="001A141F" w:rsidRDefault="001A141F" w:rsidP="00B3553A">
      <w:pPr>
        <w:rPr>
          <w:b/>
          <w:i/>
          <w:lang w:eastAsia="zh-CN"/>
        </w:rPr>
      </w:pPr>
      <w:r w:rsidRPr="001A141F">
        <w:rPr>
          <w:b/>
          <w:i/>
          <w:lang w:eastAsia="zh-CN"/>
        </w:rPr>
        <w:t xml:space="preserve">Proposal 3: Updating of the Koffset from cell-specific to beam-specific after initial access </w:t>
      </w:r>
      <w:r w:rsidR="009A198B">
        <w:rPr>
          <w:b/>
          <w:i/>
          <w:lang w:eastAsia="zh-CN"/>
        </w:rPr>
        <w:t xml:space="preserve">can be considered </w:t>
      </w:r>
      <w:r w:rsidR="009A198B" w:rsidRPr="009A198B">
        <w:rPr>
          <w:b/>
          <w:i/>
          <w:lang w:eastAsia="zh-CN"/>
        </w:rPr>
        <w:t>if multiple satellite beams in one cell is supported in IOT NTN</w:t>
      </w:r>
      <w:r w:rsidRPr="001A141F">
        <w:rPr>
          <w:b/>
          <w:i/>
          <w:lang w:eastAsia="zh-CN"/>
        </w:rPr>
        <w:t>.</w:t>
      </w:r>
    </w:p>
    <w:p w14:paraId="40734E48" w14:textId="77777777" w:rsidR="00E9375E" w:rsidRPr="009A198B" w:rsidRDefault="00E9375E" w:rsidP="00B3553A">
      <w:pPr>
        <w:rPr>
          <w:b/>
          <w:i/>
          <w:lang w:eastAsia="zh-CN"/>
        </w:rPr>
      </w:pPr>
    </w:p>
    <w:p w14:paraId="1B3A73C2" w14:textId="33A82EC6" w:rsidR="0069130D" w:rsidRDefault="003E0DFC" w:rsidP="003E0DFC">
      <w:pPr>
        <w:pStyle w:val="1"/>
        <w:rPr>
          <w:lang w:eastAsia="zh-CN"/>
        </w:rPr>
      </w:pPr>
      <w:r>
        <w:rPr>
          <w:lang w:eastAsia="zh-CN"/>
        </w:rPr>
        <w:t xml:space="preserve">PDCCH </w:t>
      </w:r>
      <w:r w:rsidRPr="003E0DFC">
        <w:rPr>
          <w:lang w:eastAsia="zh-CN"/>
        </w:rPr>
        <w:t>monitoring restrictions</w:t>
      </w:r>
    </w:p>
    <w:p w14:paraId="595EA598" w14:textId="233F1023" w:rsidR="003E0DFC" w:rsidRDefault="003E0DFC" w:rsidP="003E0DFC">
      <w:pPr>
        <w:rPr>
          <w:lang w:eastAsia="zh-CN"/>
        </w:rPr>
      </w:pPr>
      <w:r w:rsidRPr="006E45F1">
        <w:rPr>
          <w:lang w:eastAsia="zh-CN"/>
        </w:rPr>
        <w:t xml:space="preserve">In </w:t>
      </w:r>
      <w:r>
        <w:rPr>
          <w:lang w:eastAsia="zh-CN"/>
        </w:rPr>
        <w:t>TS 36.213</w:t>
      </w:r>
      <w:r w:rsidRPr="006E45F1">
        <w:rPr>
          <w:lang w:eastAsia="zh-CN"/>
        </w:rPr>
        <w:t>, there</w:t>
      </w:r>
      <w:r w:rsidR="005D6CE3">
        <w:rPr>
          <w:lang w:eastAsia="zh-CN"/>
        </w:rPr>
        <w:t xml:space="preserve"> </w:t>
      </w:r>
      <w:r w:rsidR="005D6CE3">
        <w:rPr>
          <w:rFonts w:hint="eastAsia"/>
          <w:lang w:eastAsia="zh-CN"/>
        </w:rPr>
        <w:t>are</w:t>
      </w:r>
      <w:r w:rsidR="005D6CE3">
        <w:rPr>
          <w:lang w:eastAsia="zh-CN"/>
        </w:rPr>
        <w:t xml:space="preserve"> </w:t>
      </w:r>
      <w:r w:rsidR="005D6CE3">
        <w:rPr>
          <w:rFonts w:hint="eastAsia"/>
          <w:lang w:eastAsia="zh-CN"/>
        </w:rPr>
        <w:t>some</w:t>
      </w:r>
      <w:r w:rsidRPr="006E45F1">
        <w:rPr>
          <w:lang w:eastAsia="zh-CN"/>
        </w:rPr>
        <w:t xml:space="preserve"> constraint</w:t>
      </w:r>
      <w:r w:rsidR="005D6CE3">
        <w:rPr>
          <w:rFonts w:hint="eastAsia"/>
          <w:lang w:eastAsia="zh-CN"/>
        </w:rPr>
        <w:t>s</w:t>
      </w:r>
      <w:r w:rsidRPr="006E45F1">
        <w:rPr>
          <w:lang w:eastAsia="zh-CN"/>
        </w:rPr>
        <w:t xml:space="preserve"> for </w:t>
      </w:r>
      <w:r w:rsidR="005D6CE3">
        <w:rPr>
          <w:lang w:eastAsia="zh-CN"/>
        </w:rPr>
        <w:t>NB-IOT</w:t>
      </w:r>
      <w:r w:rsidR="005D6CE3" w:rsidRPr="006E45F1">
        <w:rPr>
          <w:lang w:eastAsia="zh-CN"/>
        </w:rPr>
        <w:t xml:space="preserve"> </w:t>
      </w:r>
      <w:r w:rsidRPr="006E45F1">
        <w:rPr>
          <w:lang w:eastAsia="zh-CN"/>
        </w:rPr>
        <w:t xml:space="preserve">UE monitoring NPDCCH </w:t>
      </w:r>
      <w:r>
        <w:rPr>
          <w:lang w:eastAsia="zh-CN"/>
        </w:rPr>
        <w:t>[</w:t>
      </w:r>
      <w:r w:rsidR="004567BD">
        <w:rPr>
          <w:lang w:eastAsia="zh-CN"/>
        </w:rPr>
        <w:t>4</w:t>
      </w:r>
      <w:r>
        <w:rPr>
          <w:lang w:eastAsia="zh-CN"/>
        </w:rPr>
        <w:t>].</w:t>
      </w:r>
    </w:p>
    <w:tbl>
      <w:tblPr>
        <w:tblStyle w:val="aff1"/>
        <w:tblW w:w="0" w:type="auto"/>
        <w:tblLook w:val="04A0" w:firstRow="1" w:lastRow="0" w:firstColumn="1" w:lastColumn="0" w:noHBand="0" w:noVBand="1"/>
      </w:tblPr>
      <w:tblGrid>
        <w:gridCol w:w="9307"/>
      </w:tblGrid>
      <w:tr w:rsidR="003E0DFC" w14:paraId="75A8CECB" w14:textId="77777777" w:rsidTr="00A20676">
        <w:tc>
          <w:tcPr>
            <w:tcW w:w="9307" w:type="dxa"/>
          </w:tcPr>
          <w:p w14:paraId="1F03AFF5" w14:textId="77777777" w:rsidR="003E0DFC" w:rsidRPr="005031AD" w:rsidRDefault="003E0DFC" w:rsidP="00A20676">
            <w:pPr>
              <w:overflowPunct w:val="0"/>
              <w:snapToGrid/>
              <w:spacing w:after="180"/>
              <w:jc w:val="left"/>
              <w:textAlignment w:val="baseline"/>
              <w:rPr>
                <w:rFonts w:eastAsia="Times New Roman"/>
                <w:szCs w:val="20"/>
                <w:lang w:val="en-GB" w:eastAsia="en-GB"/>
              </w:rPr>
            </w:pPr>
            <w:r w:rsidRPr="005031AD">
              <w:rPr>
                <w:rFonts w:eastAsia="Times New Roman"/>
                <w:szCs w:val="20"/>
                <w:lang w:val="en-GB" w:eastAsia="en-GB"/>
              </w:rPr>
              <w:t xml:space="preserve">For a NPDCCH UE-specific search space, if a NB-IoT UE is configured with higher layer parameter </w:t>
            </w:r>
            <w:r w:rsidRPr="005031AD">
              <w:rPr>
                <w:rFonts w:eastAsia="Times New Roman"/>
                <w:i/>
                <w:szCs w:val="20"/>
                <w:lang w:val="en-GB" w:eastAsia="en-GB"/>
              </w:rPr>
              <w:t>twoHARQ-ProcessesConfig</w:t>
            </w:r>
            <w:r w:rsidRPr="005031AD">
              <w:rPr>
                <w:rFonts w:eastAsia="Times New Roman"/>
                <w:szCs w:val="20"/>
                <w:lang w:val="en-GB" w:eastAsia="en-GB"/>
              </w:rPr>
              <w:t xml:space="preserve"> or </w:t>
            </w:r>
            <w:r w:rsidRPr="005031AD">
              <w:rPr>
                <w:rFonts w:eastAsia="等线"/>
                <w:i/>
                <w:szCs w:val="20"/>
                <w:lang w:val="en-GB" w:eastAsia="en-GB"/>
              </w:rPr>
              <w:t>npusch-MultiTB-Config</w:t>
            </w:r>
            <w:r w:rsidRPr="005031AD">
              <w:rPr>
                <w:rFonts w:eastAsia="Times New Roman"/>
                <w:i/>
                <w:szCs w:val="20"/>
                <w:lang w:val="en-GB" w:eastAsia="en-GB"/>
              </w:rPr>
              <w:t xml:space="preserve"> </w:t>
            </w:r>
            <w:r w:rsidRPr="005031AD">
              <w:rPr>
                <w:rFonts w:eastAsia="Times New Roman"/>
                <w:szCs w:val="20"/>
                <w:lang w:val="en-GB" w:eastAsia="en-GB"/>
              </w:rPr>
              <w:t xml:space="preserve">and if the NB-IoT UE detects NPDCCH with DCI Format N0 ending in subframe </w:t>
            </w:r>
            <w:r w:rsidRPr="005031AD">
              <w:rPr>
                <w:rFonts w:eastAsia="Times New Roman"/>
                <w:i/>
                <w:szCs w:val="20"/>
                <w:lang w:val="en-GB" w:eastAsia="en-GB"/>
              </w:rPr>
              <w:t>n</w:t>
            </w:r>
            <w:r w:rsidRPr="005031AD">
              <w:rPr>
                <w:rFonts w:eastAsia="Times New Roman"/>
                <w:szCs w:val="20"/>
                <w:lang w:val="en-GB" w:eastAsia="en-GB"/>
              </w:rPr>
              <w:t xml:space="preserve">, and if the corresponding NPUSCH format 1 transmission starts from </w:t>
            </w:r>
            <w:r w:rsidRPr="005031AD">
              <w:rPr>
                <w:rFonts w:eastAsia="Times New Roman"/>
                <w:i/>
                <w:szCs w:val="20"/>
                <w:lang w:val="en-GB" w:eastAsia="en-GB"/>
              </w:rPr>
              <w:t>n+k,</w:t>
            </w:r>
          </w:p>
          <w:p w14:paraId="6B820785" w14:textId="77777777" w:rsidR="003E0DFC" w:rsidRPr="005031AD" w:rsidRDefault="003E0DFC" w:rsidP="00A20676">
            <w:pPr>
              <w:overflowPunct w:val="0"/>
              <w:snapToGrid/>
              <w:spacing w:after="180"/>
              <w:ind w:left="568" w:hanging="284"/>
              <w:jc w:val="left"/>
              <w:textAlignment w:val="baseline"/>
              <w:rPr>
                <w:rFonts w:eastAsia="Times New Roman"/>
                <w:szCs w:val="20"/>
                <w:lang w:val="en-GB" w:eastAsia="en-GB"/>
              </w:rPr>
            </w:pPr>
            <w:r w:rsidRPr="005031AD">
              <w:rPr>
                <w:rFonts w:eastAsia="Times New Roman"/>
                <w:szCs w:val="20"/>
                <w:lang w:val="en-GB" w:eastAsia="en-GB"/>
              </w:rPr>
              <w:t>-</w:t>
            </w:r>
            <w:r w:rsidRPr="005031AD">
              <w:rPr>
                <w:rFonts w:eastAsia="Times New Roman"/>
                <w:szCs w:val="20"/>
                <w:lang w:val="en-GB" w:eastAsia="en-GB"/>
              </w:rPr>
              <w:tab/>
              <w:t xml:space="preserve">if the corresponding </w:t>
            </w:r>
            <w:r w:rsidRPr="005031AD">
              <w:rPr>
                <w:rFonts w:eastAsia="等线"/>
                <w:szCs w:val="20"/>
                <w:lang w:val="en-GB" w:eastAsia="zh-CN"/>
              </w:rPr>
              <w:t>NPDCCH with DCI format N0 with CRC scrambled by C-RNTI</w:t>
            </w:r>
            <w:r w:rsidRPr="005031AD">
              <w:rPr>
                <w:rFonts w:eastAsia="Times New Roman"/>
                <w:szCs w:val="20"/>
                <w:lang w:val="en-GB" w:eastAsia="en-GB"/>
              </w:rPr>
              <w:t xml:space="preserve"> schedules </w:t>
            </w:r>
            <w:r w:rsidRPr="005031AD">
              <w:rPr>
                <w:rFonts w:eastAsia="等线" w:hint="eastAsia"/>
                <w:szCs w:val="20"/>
                <w:lang w:val="en-GB" w:eastAsia="zh-CN"/>
              </w:rPr>
              <w:t>two transport blocks</w:t>
            </w:r>
            <w:r w:rsidRPr="005031AD">
              <w:rPr>
                <w:rFonts w:eastAsia="Times New Roman"/>
                <w:szCs w:val="20"/>
                <w:lang w:val="en-GB" w:eastAsia="en-GB"/>
              </w:rPr>
              <w:t xml:space="preserve"> as</w:t>
            </w:r>
            <w:r w:rsidRPr="005031AD">
              <w:rPr>
                <w:rFonts w:eastAsia="宋体" w:hint="eastAsia"/>
                <w:szCs w:val="20"/>
                <w:lang w:val="en-GB" w:eastAsia="zh-CN"/>
              </w:rPr>
              <w:t xml:space="preserve"> determined by the </w:t>
            </w:r>
            <w:r w:rsidRPr="005031AD">
              <w:rPr>
                <w:rFonts w:eastAsia="Times New Roman" w:hint="eastAsia"/>
                <w:szCs w:val="20"/>
                <w:lang w:val="en-GB" w:eastAsia="zh-CN"/>
              </w:rPr>
              <w:t>Number of scheduled TB for Unicast</w:t>
            </w:r>
            <w:r w:rsidRPr="005031AD">
              <w:rPr>
                <w:rFonts w:eastAsia="宋体" w:hint="eastAsia"/>
                <w:szCs w:val="20"/>
                <w:lang w:val="en-GB" w:eastAsia="zh-CN"/>
              </w:rPr>
              <w:t xml:space="preserve"> </w:t>
            </w:r>
            <w:r w:rsidRPr="005031AD">
              <w:rPr>
                <w:rFonts w:eastAsia="宋体"/>
                <w:szCs w:val="20"/>
                <w:lang w:val="en-GB" w:eastAsia="zh-CN"/>
              </w:rPr>
              <w:t xml:space="preserve">field if present, </w:t>
            </w:r>
            <w:r w:rsidRPr="005031AD">
              <w:rPr>
                <w:rFonts w:eastAsia="Times New Roman"/>
                <w:szCs w:val="20"/>
                <w:lang w:val="en-GB" w:eastAsia="en-GB"/>
              </w:rPr>
              <w:t xml:space="preserve">the UE is not required to monitor an NPDCCH candidate in any subframe starting from subframe </w:t>
            </w:r>
            <w:r w:rsidRPr="005031AD">
              <w:rPr>
                <w:rFonts w:eastAsia="Times New Roman"/>
                <w:i/>
                <w:szCs w:val="20"/>
                <w:lang w:val="en-GB" w:eastAsia="en-GB"/>
              </w:rPr>
              <w:t>n+1</w:t>
            </w:r>
            <w:r w:rsidRPr="005031AD">
              <w:rPr>
                <w:rFonts w:eastAsia="Times New Roman"/>
                <w:szCs w:val="20"/>
                <w:lang w:val="en-GB" w:eastAsia="en-GB"/>
              </w:rPr>
              <w:t xml:space="preserve"> to subframe </w:t>
            </w:r>
            <w:r w:rsidRPr="005031AD">
              <w:rPr>
                <w:rFonts w:eastAsia="Times New Roman"/>
                <w:i/>
                <w:szCs w:val="20"/>
                <w:lang w:val="en-GB" w:eastAsia="en-GB"/>
              </w:rPr>
              <w:t>n+k-1</w:t>
            </w:r>
            <w:r w:rsidRPr="005031AD">
              <w:rPr>
                <w:rFonts w:ascii="等线" w:eastAsia="等线" w:hAnsi="等线" w:hint="eastAsia"/>
                <w:i/>
                <w:szCs w:val="20"/>
                <w:lang w:val="en-GB" w:eastAsia="zh-CN"/>
              </w:rPr>
              <w:t>,</w:t>
            </w:r>
            <w:r w:rsidRPr="005031AD">
              <w:rPr>
                <w:rFonts w:ascii="等线" w:eastAsia="等线" w:hAnsi="等线"/>
                <w:i/>
                <w:szCs w:val="20"/>
                <w:lang w:val="en-GB" w:eastAsia="zh-CN"/>
              </w:rPr>
              <w:t xml:space="preserve"> </w:t>
            </w:r>
            <w:r w:rsidRPr="005031AD">
              <w:rPr>
                <w:rFonts w:eastAsia="等线"/>
                <w:szCs w:val="20"/>
                <w:lang w:val="en-GB" w:eastAsia="zh-CN"/>
              </w:rPr>
              <w:t xml:space="preserve">otherwise </w:t>
            </w:r>
            <w:r w:rsidRPr="005031AD">
              <w:rPr>
                <w:rFonts w:eastAsia="Times New Roman"/>
                <w:szCs w:val="20"/>
                <w:lang w:val="en-GB" w:eastAsia="en-GB"/>
              </w:rPr>
              <w:t xml:space="preserve">the UE is not required to monitor an NPDCCH candidate in any subframe starting from subframe </w:t>
            </w:r>
            <w:r w:rsidRPr="005031AD">
              <w:rPr>
                <w:rFonts w:eastAsia="Times New Roman"/>
                <w:i/>
                <w:szCs w:val="20"/>
                <w:lang w:val="en-GB" w:eastAsia="en-GB"/>
              </w:rPr>
              <w:t>n+k-2</w:t>
            </w:r>
            <w:r w:rsidRPr="005031AD">
              <w:rPr>
                <w:rFonts w:eastAsia="Times New Roman"/>
                <w:szCs w:val="20"/>
                <w:lang w:val="en-GB" w:eastAsia="en-GB"/>
              </w:rPr>
              <w:t xml:space="preserve"> to subframe </w:t>
            </w:r>
            <w:r w:rsidRPr="005031AD">
              <w:rPr>
                <w:rFonts w:eastAsia="Times New Roman"/>
                <w:i/>
                <w:szCs w:val="20"/>
                <w:lang w:val="en-GB" w:eastAsia="en-GB"/>
              </w:rPr>
              <w:t>n+k-1</w:t>
            </w:r>
            <w:r w:rsidRPr="005031AD">
              <w:rPr>
                <w:rFonts w:eastAsia="Times New Roman"/>
                <w:szCs w:val="20"/>
                <w:lang w:val="en-GB" w:eastAsia="en-GB"/>
              </w:rPr>
              <w:t>; and</w:t>
            </w:r>
          </w:p>
          <w:p w14:paraId="76675806" w14:textId="77777777" w:rsidR="003E0DFC" w:rsidRPr="006E45F1" w:rsidRDefault="003E0DFC" w:rsidP="00A20676">
            <w:pPr>
              <w:overflowPunct w:val="0"/>
              <w:snapToGrid/>
              <w:spacing w:after="180"/>
              <w:ind w:left="568" w:hanging="284"/>
              <w:jc w:val="left"/>
              <w:textAlignment w:val="baseline"/>
              <w:rPr>
                <w:rFonts w:eastAsia="Times New Roman"/>
                <w:b/>
                <w:sz w:val="20"/>
                <w:szCs w:val="20"/>
                <w:lang w:val="en-GB" w:eastAsia="en-GB"/>
              </w:rPr>
            </w:pPr>
            <w:r w:rsidRPr="005031AD">
              <w:rPr>
                <w:rFonts w:eastAsia="Times New Roman"/>
                <w:b/>
                <w:szCs w:val="20"/>
                <w:lang w:val="en-GB" w:eastAsia="en-GB"/>
              </w:rPr>
              <w:t>……</w:t>
            </w:r>
          </w:p>
        </w:tc>
      </w:tr>
    </w:tbl>
    <w:p w14:paraId="563BBF87" w14:textId="77777777" w:rsidR="003E0DFC" w:rsidRDefault="003E0DFC" w:rsidP="00E9375E">
      <w:pPr>
        <w:rPr>
          <w:lang w:eastAsia="zh-CN"/>
        </w:rPr>
      </w:pPr>
    </w:p>
    <w:p w14:paraId="65C25137" w14:textId="4811C9DE" w:rsidR="00E9375E" w:rsidRDefault="00E9375E" w:rsidP="00E9375E">
      <w:pPr>
        <w:rPr>
          <w:lang w:eastAsia="zh-CN"/>
        </w:rPr>
      </w:pPr>
      <w:r w:rsidRPr="00E9375E">
        <w:rPr>
          <w:lang w:eastAsia="zh-CN"/>
        </w:rPr>
        <w:lastRenderedPageBreak/>
        <w:t>In RAN 104e meeting, the following agreement on</w:t>
      </w:r>
      <w:r w:rsidRPr="00E9375E">
        <w:t xml:space="preserve"> </w:t>
      </w:r>
      <w:r w:rsidRPr="00E9375E">
        <w:rPr>
          <w:lang w:eastAsia="zh-CN"/>
        </w:rPr>
        <w:t>the impact of large RTD on HD-FDD UL-DL timing relationships have been achieved in IOT NTN [</w:t>
      </w:r>
      <w:r w:rsidR="004567BD">
        <w:rPr>
          <w:lang w:eastAsia="zh-CN"/>
        </w:rPr>
        <w:t>2</w:t>
      </w:r>
      <w:r w:rsidRPr="00E9375E">
        <w:rPr>
          <w:lang w:eastAsia="zh-CN"/>
        </w:rPr>
        <w:t>].</w:t>
      </w:r>
    </w:p>
    <w:tbl>
      <w:tblPr>
        <w:tblStyle w:val="aff1"/>
        <w:tblW w:w="0" w:type="auto"/>
        <w:tblLook w:val="04A0" w:firstRow="1" w:lastRow="0" w:firstColumn="1" w:lastColumn="0" w:noHBand="0" w:noVBand="1"/>
      </w:tblPr>
      <w:tblGrid>
        <w:gridCol w:w="9307"/>
      </w:tblGrid>
      <w:tr w:rsidR="00E9375E" w14:paraId="15BDFC59" w14:textId="77777777" w:rsidTr="00E9375E">
        <w:tc>
          <w:tcPr>
            <w:tcW w:w="9307" w:type="dxa"/>
          </w:tcPr>
          <w:p w14:paraId="3486A40C" w14:textId="77777777" w:rsidR="00E9375E" w:rsidRPr="005031AD" w:rsidRDefault="00E9375E" w:rsidP="00E9375E">
            <w:pPr>
              <w:autoSpaceDE/>
              <w:autoSpaceDN/>
              <w:adjustRightInd/>
              <w:snapToGrid/>
              <w:spacing w:after="0"/>
              <w:jc w:val="left"/>
              <w:rPr>
                <w:rFonts w:ascii="Times" w:eastAsia="Batang" w:hAnsi="Times"/>
                <w:szCs w:val="24"/>
                <w:lang w:eastAsia="x-none"/>
              </w:rPr>
            </w:pPr>
            <w:r w:rsidRPr="005031AD">
              <w:rPr>
                <w:rFonts w:ascii="Times" w:eastAsia="Batang" w:hAnsi="Times"/>
                <w:szCs w:val="24"/>
                <w:highlight w:val="green"/>
                <w:lang w:eastAsia="x-none"/>
              </w:rPr>
              <w:t>Agreement:</w:t>
            </w:r>
          </w:p>
          <w:p w14:paraId="6B82D8A4" w14:textId="18CD96A1" w:rsidR="00E9375E" w:rsidRPr="00E9375E" w:rsidRDefault="00E9375E" w:rsidP="00E9375E">
            <w:pPr>
              <w:autoSpaceDE/>
              <w:autoSpaceDN/>
              <w:adjustRightInd/>
              <w:snapToGrid/>
              <w:spacing w:after="0"/>
              <w:jc w:val="left"/>
              <w:rPr>
                <w:rFonts w:ascii="Times" w:eastAsia="Batang" w:hAnsi="Times"/>
                <w:sz w:val="20"/>
                <w:szCs w:val="24"/>
                <w:lang w:eastAsia="x-none"/>
              </w:rPr>
            </w:pPr>
            <w:r w:rsidRPr="005031AD">
              <w:rPr>
                <w:rFonts w:ascii="Times" w:eastAsia="Batang" w:hAnsi="Times"/>
                <w:szCs w:val="24"/>
                <w:lang w:eastAsia="x-none"/>
              </w:rPr>
              <w:t>Study</w:t>
            </w:r>
            <w:bookmarkStart w:id="3" w:name="OLE_LINK1"/>
            <w:bookmarkStart w:id="4" w:name="OLE_LINK2"/>
            <w:r w:rsidRPr="005031AD">
              <w:rPr>
                <w:rFonts w:ascii="Times" w:eastAsia="Batang" w:hAnsi="Times"/>
                <w:szCs w:val="24"/>
                <w:lang w:eastAsia="x-none"/>
              </w:rPr>
              <w:t xml:space="preserve"> the impact of large RTD (which impacts TA) on HD-FDD UL-DL timing relationships</w:t>
            </w:r>
            <w:bookmarkEnd w:id="3"/>
            <w:bookmarkEnd w:id="4"/>
            <w:r w:rsidRPr="005031AD">
              <w:rPr>
                <w:rFonts w:ascii="Times" w:eastAsia="Batang" w:hAnsi="Times"/>
                <w:szCs w:val="24"/>
                <w:lang w:eastAsia="x-none"/>
              </w:rPr>
              <w:t xml:space="preserve"> and check whether enhancement is necessary and beneficial.</w:t>
            </w:r>
          </w:p>
        </w:tc>
      </w:tr>
    </w:tbl>
    <w:p w14:paraId="22768D1F" w14:textId="77777777" w:rsidR="00E9375E" w:rsidRDefault="00E9375E" w:rsidP="00E9375E">
      <w:pPr>
        <w:rPr>
          <w:lang w:eastAsia="zh-CN"/>
        </w:rPr>
      </w:pPr>
    </w:p>
    <w:p w14:paraId="107535B1" w14:textId="4EDA3951" w:rsidR="003E0DFC" w:rsidRDefault="003E0DFC" w:rsidP="00E9375E">
      <w:pPr>
        <w:rPr>
          <w:lang w:eastAsia="zh-CN"/>
        </w:rPr>
      </w:pPr>
      <w:r w:rsidRPr="003E0DFC">
        <w:rPr>
          <w:lang w:eastAsia="zh-CN"/>
        </w:rPr>
        <w:t xml:space="preserve">In NTN scenarios, the </w:t>
      </w:r>
      <w:r w:rsidR="00FE3E58">
        <w:rPr>
          <w:lang w:eastAsia="zh-CN"/>
        </w:rPr>
        <w:t xml:space="preserve">differential TA </w:t>
      </w:r>
      <w:r w:rsidRPr="003E0DFC">
        <w:rPr>
          <w:lang w:eastAsia="zh-CN"/>
        </w:rPr>
        <w:t>in one cell</w:t>
      </w:r>
      <w:r w:rsidR="00D30AD1">
        <w:rPr>
          <w:lang w:eastAsia="zh-CN"/>
        </w:rPr>
        <w:t xml:space="preserve"> </w:t>
      </w:r>
      <w:r w:rsidR="00D30AD1">
        <w:rPr>
          <w:rFonts w:hint="eastAsia"/>
          <w:lang w:eastAsia="zh-CN"/>
        </w:rPr>
        <w:t>or</w:t>
      </w:r>
      <w:r w:rsidR="00D30AD1">
        <w:rPr>
          <w:lang w:eastAsia="zh-CN"/>
        </w:rPr>
        <w:t xml:space="preserve"> </w:t>
      </w:r>
      <w:r w:rsidR="00D30AD1">
        <w:rPr>
          <w:rFonts w:hint="eastAsia"/>
          <w:lang w:eastAsia="zh-CN"/>
        </w:rPr>
        <w:t>one</w:t>
      </w:r>
      <w:r w:rsidR="00D30AD1">
        <w:rPr>
          <w:lang w:eastAsia="zh-CN"/>
        </w:rPr>
        <w:t xml:space="preserve"> </w:t>
      </w:r>
      <w:r w:rsidR="00D30AD1">
        <w:rPr>
          <w:rFonts w:hint="eastAsia"/>
          <w:lang w:eastAsia="zh-CN"/>
        </w:rPr>
        <w:t>beam</w:t>
      </w:r>
      <w:r w:rsidRPr="003E0DFC">
        <w:rPr>
          <w:lang w:eastAsia="zh-CN"/>
        </w:rPr>
        <w:t xml:space="preserve"> is large, </w:t>
      </w:r>
      <w:r w:rsidR="00FE3E58">
        <w:rPr>
          <w:rFonts w:hint="eastAsia"/>
          <w:lang w:eastAsia="zh-CN"/>
        </w:rPr>
        <w:t>which</w:t>
      </w:r>
      <w:r w:rsidR="00FE3E58">
        <w:rPr>
          <w:lang w:eastAsia="zh-CN"/>
        </w:rPr>
        <w:t xml:space="preserve"> </w:t>
      </w:r>
      <w:r w:rsidR="00FE3E58">
        <w:rPr>
          <w:rFonts w:hint="eastAsia"/>
          <w:lang w:eastAsia="zh-CN"/>
        </w:rPr>
        <w:t>can</w:t>
      </w:r>
      <w:r w:rsidR="00FE3E58">
        <w:rPr>
          <w:lang w:eastAsia="zh-CN"/>
        </w:rPr>
        <w:t xml:space="preserve"> be up to 10.3</w:t>
      </w:r>
      <w:r>
        <w:rPr>
          <w:lang w:eastAsia="zh-CN"/>
        </w:rPr>
        <w:t>ms. The</w:t>
      </w:r>
      <w:r w:rsidRPr="003E0DFC">
        <w:rPr>
          <w:lang w:eastAsia="zh-CN"/>
        </w:rPr>
        <w:t xml:space="preserve"> large TA and differential TA may lead to collisions of simultaneous UL and DL transmissions for a half-duplex UE.</w:t>
      </w:r>
      <w:r>
        <w:rPr>
          <w:lang w:eastAsia="zh-CN"/>
        </w:rPr>
        <w:t xml:space="preserve"> </w:t>
      </w:r>
      <w:r w:rsidRPr="003E0DFC">
        <w:rPr>
          <w:lang w:eastAsia="zh-CN"/>
        </w:rPr>
        <w:t>In order to</w:t>
      </w:r>
      <w:r>
        <w:rPr>
          <w:lang w:eastAsia="zh-CN"/>
        </w:rPr>
        <w:t xml:space="preserve"> </w:t>
      </w:r>
      <w:r w:rsidRPr="003E0DFC">
        <w:rPr>
          <w:lang w:eastAsia="zh-CN"/>
        </w:rPr>
        <w:t>avoiding the potential collis</w:t>
      </w:r>
      <w:r>
        <w:rPr>
          <w:lang w:eastAsia="zh-CN"/>
        </w:rPr>
        <w:t>ion between the UL transmission</w:t>
      </w:r>
      <w:r w:rsidRPr="003E0DFC">
        <w:rPr>
          <w:lang w:eastAsia="zh-CN"/>
        </w:rPr>
        <w:t xml:space="preserve"> and DL receiving (e.g. receiving NPDCCH)</w:t>
      </w:r>
      <w:r>
        <w:rPr>
          <w:lang w:eastAsia="zh-CN"/>
        </w:rPr>
        <w:t xml:space="preserve">, the current </w:t>
      </w:r>
      <w:r w:rsidRPr="003E0DFC">
        <w:rPr>
          <w:lang w:eastAsia="zh-CN"/>
        </w:rPr>
        <w:t>constraint for UE monitoring NPDCCH</w:t>
      </w:r>
      <w:r>
        <w:rPr>
          <w:lang w:eastAsia="zh-CN"/>
        </w:rPr>
        <w:t xml:space="preserve"> need to be enhance</w:t>
      </w:r>
      <w:r w:rsidR="004B0F06">
        <w:rPr>
          <w:lang w:eastAsia="zh-CN"/>
        </w:rPr>
        <w:t>d</w:t>
      </w:r>
      <w:r>
        <w:rPr>
          <w:lang w:eastAsia="zh-CN"/>
        </w:rPr>
        <w:t xml:space="preserve">. Furthermore, </w:t>
      </w:r>
      <w:r w:rsidR="004B0F06">
        <w:rPr>
          <w:lang w:eastAsia="zh-CN"/>
        </w:rPr>
        <w:t xml:space="preserve">the enhancement of </w:t>
      </w:r>
      <w:r w:rsidRPr="003E0DFC">
        <w:rPr>
          <w:lang w:eastAsia="zh-CN"/>
        </w:rPr>
        <w:t>constraint for UE monitoring NPDCCH</w:t>
      </w:r>
      <w:r w:rsidR="004B0F06">
        <w:rPr>
          <w:lang w:eastAsia="zh-CN"/>
        </w:rPr>
        <w:t xml:space="preserve"> in IOT NTN </w:t>
      </w:r>
      <w:r w:rsidR="004B0F06" w:rsidRPr="004B0F06">
        <w:rPr>
          <w:lang w:eastAsia="zh-CN"/>
        </w:rPr>
        <w:t>also needs to consider the impact of K</w:t>
      </w:r>
      <w:r w:rsidR="004B0F06">
        <w:rPr>
          <w:lang w:eastAsia="zh-CN"/>
        </w:rPr>
        <w:t>_offset, if K_offset is introduced</w:t>
      </w:r>
      <w:r>
        <w:rPr>
          <w:lang w:eastAsia="zh-CN"/>
        </w:rPr>
        <w:t xml:space="preserve">. </w:t>
      </w:r>
    </w:p>
    <w:p w14:paraId="378EA7DE" w14:textId="04E7A617" w:rsidR="004B0F06" w:rsidRDefault="004B0F06" w:rsidP="00E9375E">
      <w:pPr>
        <w:rPr>
          <w:b/>
          <w:i/>
          <w:lang w:eastAsia="zh-CN"/>
        </w:rPr>
      </w:pPr>
      <w:r w:rsidRPr="004B0F06">
        <w:rPr>
          <w:b/>
          <w:i/>
          <w:lang w:eastAsia="zh-CN"/>
        </w:rPr>
        <w:t xml:space="preserve">Proposal </w:t>
      </w:r>
      <w:r w:rsidR="00B8788E">
        <w:rPr>
          <w:b/>
          <w:i/>
          <w:lang w:eastAsia="zh-CN"/>
        </w:rPr>
        <w:t>4</w:t>
      </w:r>
      <w:r w:rsidRPr="004B0F06">
        <w:rPr>
          <w:b/>
          <w:i/>
          <w:lang w:eastAsia="zh-CN"/>
        </w:rPr>
        <w:t xml:space="preserve">: Considering the potential collision between the UL transmission and DL receiving and K_offset, the current constraint for UE monitoring NPDCCH need to be enhanced. </w:t>
      </w:r>
    </w:p>
    <w:p w14:paraId="0101A8E8" w14:textId="77777777" w:rsidR="005D6CE3" w:rsidRPr="004B0F06" w:rsidRDefault="005D6CE3" w:rsidP="00E9375E">
      <w:pPr>
        <w:rPr>
          <w:b/>
          <w:i/>
          <w:lang w:eastAsia="zh-CN"/>
        </w:rPr>
      </w:pPr>
    </w:p>
    <w:p w14:paraId="1F845882" w14:textId="3D16AC78" w:rsidR="003E0DFC" w:rsidRDefault="00F159D4" w:rsidP="00F159D4">
      <w:pPr>
        <w:pStyle w:val="1"/>
        <w:rPr>
          <w:lang w:eastAsia="zh-CN"/>
        </w:rPr>
      </w:pPr>
      <w:r>
        <w:rPr>
          <w:lang w:eastAsia="zh-CN"/>
        </w:rPr>
        <w:t>T</w:t>
      </w:r>
      <w:r>
        <w:rPr>
          <w:rFonts w:hint="eastAsia"/>
          <w:lang w:eastAsia="zh-CN"/>
        </w:rPr>
        <w:t>ransmission</w:t>
      </w:r>
      <w:r>
        <w:rPr>
          <w:lang w:eastAsia="zh-CN"/>
        </w:rPr>
        <w:t xml:space="preserve"> G</w:t>
      </w:r>
      <w:r>
        <w:rPr>
          <w:rFonts w:hint="eastAsia"/>
          <w:lang w:eastAsia="zh-CN"/>
        </w:rPr>
        <w:t>ap</w:t>
      </w:r>
      <w:r>
        <w:rPr>
          <w:lang w:eastAsia="zh-CN"/>
        </w:rPr>
        <w:t xml:space="preserve"> </w:t>
      </w:r>
      <w:r>
        <w:rPr>
          <w:rFonts w:hint="eastAsia"/>
          <w:lang w:eastAsia="zh-CN"/>
        </w:rPr>
        <w:t>in</w:t>
      </w:r>
      <w:r>
        <w:rPr>
          <w:lang w:eastAsia="zh-CN"/>
        </w:rPr>
        <w:t xml:space="preserve"> IOT NTN</w:t>
      </w:r>
    </w:p>
    <w:p w14:paraId="66BCF8C9" w14:textId="77777777" w:rsidR="00F159D4" w:rsidRDefault="00F159D4" w:rsidP="00F159D4">
      <w:pPr>
        <w:rPr>
          <w:lang w:val="en-GB" w:eastAsia="zh-CN"/>
        </w:rPr>
      </w:pPr>
      <w:r w:rsidRPr="00C23E24">
        <w:rPr>
          <w:lang w:val="en-GB" w:eastAsia="zh-CN"/>
        </w:rPr>
        <w:t>In order to solve the problem of frequency drift in UL transmission caused by the low cost crystal oscillations, UL Gap is introduced in Rel-13 NB-IoT. During the UL Gap the UE can correct the frequency drift by its implementation.</w:t>
      </w:r>
      <w:r>
        <w:rPr>
          <w:lang w:val="en-GB" w:eastAsia="zh-CN"/>
        </w:rPr>
        <w:t xml:space="preserve"> </w:t>
      </w:r>
      <w:r w:rsidRPr="00B50986">
        <w:rPr>
          <w:lang w:val="en-GB" w:eastAsia="zh-CN"/>
        </w:rPr>
        <w:t>In the existing specifications</w:t>
      </w:r>
      <w:r>
        <w:rPr>
          <w:rFonts w:hint="eastAsia"/>
          <w:lang w:val="en-GB" w:eastAsia="zh-CN"/>
        </w:rPr>
        <w:t>,</w:t>
      </w:r>
      <w:r>
        <w:rPr>
          <w:lang w:val="en-GB" w:eastAsia="zh-CN"/>
        </w:rPr>
        <w:t xml:space="preserve"> </w:t>
      </w:r>
      <w:r>
        <w:rPr>
          <w:rFonts w:hint="eastAsia"/>
          <w:lang w:val="en-GB" w:eastAsia="zh-CN"/>
        </w:rPr>
        <w:t>the</w:t>
      </w:r>
      <w:r>
        <w:rPr>
          <w:lang w:val="en-GB" w:eastAsia="zh-CN"/>
        </w:rPr>
        <w:t xml:space="preserve"> </w:t>
      </w:r>
      <w:r>
        <w:rPr>
          <w:rFonts w:hint="eastAsia"/>
          <w:lang w:val="en-GB" w:eastAsia="zh-CN"/>
        </w:rPr>
        <w:t>transmission</w:t>
      </w:r>
      <w:r>
        <w:rPr>
          <w:lang w:val="en-GB" w:eastAsia="zh-CN"/>
        </w:rPr>
        <w:t xml:space="preserve"> </w:t>
      </w:r>
      <w:r>
        <w:rPr>
          <w:rFonts w:hint="eastAsia"/>
          <w:lang w:val="en-GB" w:eastAsia="zh-CN"/>
        </w:rPr>
        <w:t>gap</w:t>
      </w:r>
      <w:r>
        <w:rPr>
          <w:lang w:val="en-GB" w:eastAsia="zh-CN"/>
        </w:rPr>
        <w:t xml:space="preserve"> of 40ms</w:t>
      </w:r>
      <w:r w:rsidRPr="008E51CF">
        <w:rPr>
          <w:lang w:val="en-GB" w:eastAsia="zh-CN"/>
        </w:rPr>
        <w:t xml:space="preserve"> is inserted after a period of continuous PRACH and/or PUSCH transmission</w:t>
      </w:r>
      <w:r>
        <w:rPr>
          <w:lang w:val="en-GB" w:eastAsia="zh-CN"/>
        </w:rPr>
        <w:t>.</w:t>
      </w:r>
    </w:p>
    <w:p w14:paraId="7AA1356C" w14:textId="77777777" w:rsidR="00F159D4" w:rsidRPr="00882C02" w:rsidRDefault="00F159D4" w:rsidP="00F159D4">
      <w:pPr>
        <w:rPr>
          <w:lang w:val="en-GB" w:eastAsia="zh-CN"/>
        </w:rPr>
      </w:pPr>
      <w:r w:rsidRPr="00882C02">
        <w:rPr>
          <w:rFonts w:hint="eastAsia"/>
          <w:lang w:val="en-GB" w:eastAsia="zh-CN"/>
        </w:rPr>
        <w:t xml:space="preserve">For </w:t>
      </w:r>
      <w:r w:rsidRPr="00882C02">
        <w:rPr>
          <w:lang w:val="en-GB" w:eastAsia="zh-CN"/>
        </w:rPr>
        <w:t xml:space="preserve">NPUSCH </w:t>
      </w:r>
      <w:r w:rsidRPr="00882C02">
        <w:rPr>
          <w:rFonts w:hint="eastAsia"/>
          <w:lang w:val="en-GB" w:eastAsia="zh-CN"/>
        </w:rPr>
        <w:t>transmission</w:t>
      </w:r>
      <w:r>
        <w:rPr>
          <w:lang w:val="en-GB" w:eastAsia="zh-CN"/>
        </w:rPr>
        <w:t xml:space="preserve"> [36.211]</w:t>
      </w:r>
      <w:r w:rsidRPr="00882C02">
        <w:rPr>
          <w:rFonts w:hint="eastAsia"/>
          <w:lang w:val="en-GB" w:eastAsia="zh-CN"/>
        </w:rPr>
        <w:t>:</w:t>
      </w:r>
    </w:p>
    <w:tbl>
      <w:tblPr>
        <w:tblStyle w:val="aff1"/>
        <w:tblW w:w="0" w:type="auto"/>
        <w:tblLook w:val="04A0" w:firstRow="1" w:lastRow="0" w:firstColumn="1" w:lastColumn="0" w:noHBand="0" w:noVBand="1"/>
      </w:tblPr>
      <w:tblGrid>
        <w:gridCol w:w="9307"/>
      </w:tblGrid>
      <w:tr w:rsidR="00F159D4" w14:paraId="1E1B1067" w14:textId="77777777" w:rsidTr="00687C59">
        <w:tc>
          <w:tcPr>
            <w:tcW w:w="9307" w:type="dxa"/>
          </w:tcPr>
          <w:p w14:paraId="158B5A7C" w14:textId="77777777" w:rsidR="00F159D4" w:rsidRPr="00882C02" w:rsidRDefault="00F159D4" w:rsidP="00687C59">
            <w:pPr>
              <w:autoSpaceDE/>
              <w:autoSpaceDN/>
              <w:adjustRightInd/>
              <w:snapToGrid/>
              <w:spacing w:after="180"/>
              <w:jc w:val="left"/>
              <w:rPr>
                <w:rFonts w:eastAsia="等线"/>
                <w:sz w:val="20"/>
                <w:szCs w:val="20"/>
                <w:lang w:val="en-GB"/>
              </w:rPr>
            </w:pPr>
            <w:r w:rsidRPr="005031AD">
              <w:rPr>
                <w:rFonts w:eastAsia="等线"/>
                <w:szCs w:val="20"/>
                <w:lang w:val="en-GB"/>
              </w:rPr>
              <w:t xml:space="preserve">After transmissions </w:t>
            </w:r>
            <w:r w:rsidRPr="005031AD">
              <w:rPr>
                <w:rFonts w:eastAsia="等线"/>
                <w:szCs w:val="20"/>
                <w:lang w:val="en-GB" w:eastAsia="zh-CN"/>
              </w:rPr>
              <w:t xml:space="preserve">and/or postponements due to NPRACH </w:t>
            </w:r>
            <w:r w:rsidRPr="005031AD">
              <w:rPr>
                <w:rFonts w:eastAsia="等线"/>
                <w:szCs w:val="20"/>
                <w:lang w:val="en-GB"/>
              </w:rPr>
              <w:t xml:space="preserve">of </w:t>
            </w:r>
            <w:r w:rsidRPr="005031AD">
              <w:rPr>
                <w:rFonts w:eastAsia="等线"/>
                <w:position w:val="-10"/>
                <w:szCs w:val="20"/>
                <w:lang w:val="en-GB"/>
              </w:rPr>
              <w:object w:dxaOrig="1140" w:dyaOrig="300" w14:anchorId="35514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95pt;height:15.05pt" o:ole="">
                  <v:imagedata r:id="rId9" o:title=""/>
                </v:shape>
                <o:OLEObject Type="Embed" ProgID="Equation.3" ShapeID="_x0000_i1025" DrawAspect="Content" ObjectID="_1679244528" r:id="rId10"/>
              </w:object>
            </w:r>
            <w:r w:rsidRPr="005031AD">
              <w:rPr>
                <w:rFonts w:eastAsia="等线"/>
                <w:szCs w:val="20"/>
                <w:lang w:val="en-GB"/>
              </w:rPr>
              <w:t xml:space="preserve"> time units, for frame structure type 1, a gap of </w:t>
            </w:r>
            <w:r w:rsidRPr="005031AD">
              <w:rPr>
                <w:rFonts w:eastAsia="等线"/>
                <w:position w:val="-10"/>
                <w:szCs w:val="20"/>
                <w:lang w:val="en-GB"/>
              </w:rPr>
              <w:object w:dxaOrig="1040" w:dyaOrig="300" w14:anchorId="09D5CB99">
                <v:shape id="_x0000_i1026" type="#_x0000_t75" style="width:51.35pt;height:15.05pt" o:ole="">
                  <v:imagedata r:id="rId11" o:title=""/>
                </v:shape>
                <o:OLEObject Type="Embed" ProgID="Equation.3" ShapeID="_x0000_i1026" DrawAspect="Content" ObjectID="_1679244529" r:id="rId12"/>
              </w:object>
            </w:r>
            <w:r w:rsidRPr="005031AD">
              <w:rPr>
                <w:rFonts w:eastAsia="等线"/>
                <w:szCs w:val="20"/>
                <w:lang w:val="en-GB"/>
              </w:rPr>
              <w:t xml:space="preserve"> time units</w:t>
            </w:r>
            <w:r w:rsidRPr="005031AD" w:rsidDel="00B746D2">
              <w:rPr>
                <w:rFonts w:eastAsia="等线"/>
                <w:szCs w:val="20"/>
                <w:lang w:val="en-GB"/>
              </w:rPr>
              <w:t xml:space="preserve"> </w:t>
            </w:r>
            <w:r w:rsidRPr="005031AD">
              <w:rPr>
                <w:rFonts w:eastAsia="等线"/>
                <w:szCs w:val="20"/>
                <w:lang w:val="en-GB"/>
              </w:rPr>
              <w:t>shall be inserted where the NPUSCH transmission is postponed. The portion of a</w:t>
            </w:r>
            <w:r w:rsidRPr="005031AD">
              <w:rPr>
                <w:rFonts w:eastAsia="等线"/>
                <w:szCs w:val="20"/>
                <w:lang w:val="en-GB" w:eastAsia="zh-CN"/>
              </w:rPr>
              <w:t xml:space="preserve"> postponement due to NPRACH which coincides with a gap is counted as part of the gap.</w:t>
            </w:r>
          </w:p>
        </w:tc>
      </w:tr>
    </w:tbl>
    <w:p w14:paraId="0F511297" w14:textId="6684FE36" w:rsidR="00F159D4" w:rsidRPr="00882C02" w:rsidRDefault="00F159D4" w:rsidP="004804F6">
      <w:pPr>
        <w:tabs>
          <w:tab w:val="left" w:pos="6270"/>
        </w:tabs>
        <w:rPr>
          <w:lang w:val="en-GB" w:eastAsia="zh-CN"/>
        </w:rPr>
      </w:pPr>
      <w:r w:rsidRPr="00882C02">
        <w:rPr>
          <w:rFonts w:hint="eastAsia"/>
          <w:lang w:val="en-GB" w:eastAsia="zh-CN"/>
        </w:rPr>
        <w:t>For</w:t>
      </w:r>
      <w:r w:rsidRPr="00882C02">
        <w:rPr>
          <w:lang w:val="en-GB" w:eastAsia="zh-CN"/>
        </w:rPr>
        <w:t xml:space="preserve"> PRACH transmission </w:t>
      </w:r>
      <w:r>
        <w:rPr>
          <w:lang w:val="en-GB" w:eastAsia="zh-CN"/>
        </w:rPr>
        <w:t>[</w:t>
      </w:r>
      <w:r w:rsidRPr="00BD23C8">
        <w:rPr>
          <w:lang w:val="en-GB" w:eastAsia="zh-CN"/>
        </w:rPr>
        <w:t>36.211</w:t>
      </w:r>
      <w:r>
        <w:rPr>
          <w:lang w:val="en-GB" w:eastAsia="zh-CN"/>
        </w:rPr>
        <w:t>]</w:t>
      </w:r>
      <w:r w:rsidRPr="00882C02">
        <w:rPr>
          <w:lang w:val="en-GB" w:eastAsia="zh-CN"/>
        </w:rPr>
        <w:t>:</w:t>
      </w:r>
      <w:r w:rsidR="004804F6">
        <w:rPr>
          <w:lang w:val="en-GB" w:eastAsia="zh-CN"/>
        </w:rPr>
        <w:tab/>
      </w:r>
    </w:p>
    <w:tbl>
      <w:tblPr>
        <w:tblStyle w:val="aff1"/>
        <w:tblW w:w="0" w:type="auto"/>
        <w:tblLook w:val="04A0" w:firstRow="1" w:lastRow="0" w:firstColumn="1" w:lastColumn="0" w:noHBand="0" w:noVBand="1"/>
      </w:tblPr>
      <w:tblGrid>
        <w:gridCol w:w="9307"/>
      </w:tblGrid>
      <w:tr w:rsidR="00F159D4" w14:paraId="07EA4B6E" w14:textId="77777777" w:rsidTr="00687C59">
        <w:tc>
          <w:tcPr>
            <w:tcW w:w="9307" w:type="dxa"/>
          </w:tcPr>
          <w:p w14:paraId="3442F629" w14:textId="77777777" w:rsidR="00F159D4" w:rsidRPr="00882C02" w:rsidRDefault="00F159D4" w:rsidP="00687C59">
            <w:pPr>
              <w:autoSpaceDE/>
              <w:autoSpaceDN/>
              <w:adjustRightInd/>
              <w:snapToGrid/>
              <w:spacing w:after="180"/>
              <w:jc w:val="left"/>
              <w:rPr>
                <w:rFonts w:eastAsia="等线"/>
                <w:sz w:val="20"/>
                <w:szCs w:val="20"/>
                <w:lang w:val="en-GB"/>
              </w:rPr>
            </w:pPr>
            <w:r w:rsidRPr="005031AD">
              <w:rPr>
                <w:rFonts w:eastAsia="等线"/>
                <w:szCs w:val="20"/>
                <w:lang w:val="en-GB"/>
              </w:rPr>
              <w:t xml:space="preserve">NPRACH transmission can start only </w:t>
            </w:r>
            <w:r w:rsidRPr="005031AD">
              <w:rPr>
                <w:rFonts w:eastAsia="等线"/>
                <w:position w:val="-10"/>
                <w:szCs w:val="20"/>
                <w:lang w:val="en-GB"/>
              </w:rPr>
              <w:object w:dxaOrig="1600" w:dyaOrig="340" w14:anchorId="69F0606E">
                <v:shape id="_x0000_i1027" type="#_x0000_t75" style="width:80.15pt;height:18.15pt" o:ole="">
                  <v:imagedata r:id="rId13" o:title=""/>
                </v:shape>
                <o:OLEObject Type="Embed" ProgID="Equation.3" ShapeID="_x0000_i1027" DrawAspect="Content" ObjectID="_1679244530" r:id="rId14"/>
              </w:object>
            </w:r>
            <w:r w:rsidRPr="005031AD">
              <w:rPr>
                <w:rFonts w:eastAsia="等线"/>
                <w:szCs w:val="20"/>
                <w:lang w:val="en-GB"/>
              </w:rPr>
              <w:t xml:space="preserve"> time units after the start of a radio frame fulfilling </w:t>
            </w:r>
            <w:r w:rsidRPr="005031AD">
              <w:rPr>
                <w:rFonts w:eastAsia="等线"/>
                <w:position w:val="-14"/>
                <w:szCs w:val="20"/>
                <w:lang w:val="en-GB"/>
              </w:rPr>
              <w:object w:dxaOrig="2120" w:dyaOrig="380" w14:anchorId="45B05079">
                <v:shape id="_x0000_i1028" type="#_x0000_t75" style="width:105.2pt;height:17.55pt" o:ole="">
                  <v:imagedata r:id="rId15" o:title=""/>
                </v:shape>
                <o:OLEObject Type="Embed" ProgID="Equation.3" ShapeID="_x0000_i1028" DrawAspect="Content" ObjectID="_1679244531" r:id="rId16"/>
              </w:object>
            </w:r>
            <w:r w:rsidRPr="005031AD">
              <w:rPr>
                <w:rFonts w:eastAsia="等线"/>
                <w:szCs w:val="20"/>
                <w:lang w:val="en-GB"/>
              </w:rPr>
              <w:t xml:space="preserve">. For frame structure type 1, after transmissions of </w:t>
            </w:r>
            <w:r w:rsidRPr="005031AD">
              <w:rPr>
                <w:rFonts w:eastAsia="等线"/>
                <w:position w:val="-12"/>
                <w:szCs w:val="20"/>
                <w:lang w:val="en-GB"/>
              </w:rPr>
              <w:object w:dxaOrig="1420" w:dyaOrig="320" w14:anchorId="180C1D1B">
                <v:shape id="_x0000_i1029" type="#_x0000_t75" style="width:71.35pt;height:15.65pt" o:ole="">
                  <v:imagedata r:id="rId17" o:title=""/>
                </v:shape>
                <o:OLEObject Type="Embed" ProgID="Equation.3" ShapeID="_x0000_i1029" DrawAspect="Content" ObjectID="_1679244532" r:id="rId18"/>
              </w:object>
            </w:r>
            <w:r w:rsidRPr="005031AD">
              <w:rPr>
                <w:rFonts w:eastAsia="等线"/>
                <w:szCs w:val="20"/>
                <w:lang w:val="en-GB"/>
              </w:rPr>
              <w:t xml:space="preserve"> time units </w:t>
            </w:r>
            <w:r w:rsidRPr="005031AD">
              <w:rPr>
                <w:rFonts w:eastAsia="等线"/>
                <w:szCs w:val="20"/>
              </w:rPr>
              <w:t xml:space="preserve">for preamble formats 0 and 1, or </w:t>
            </w:r>
            <m:oMath>
              <m:r>
                <w:rPr>
                  <w:rFonts w:ascii="Cambria Math" w:eastAsia="等线" w:hAnsi="Cambria Math"/>
                  <w:szCs w:val="20"/>
                </w:rPr>
                <m:t>16∙6(</m:t>
              </m:r>
              <m:sSub>
                <m:sSubPr>
                  <m:ctrlPr>
                    <w:rPr>
                      <w:rFonts w:ascii="Cambria Math" w:eastAsia="等线" w:hAnsi="Cambria Math"/>
                      <w:i/>
                      <w:szCs w:val="20"/>
                      <w:lang w:val="en-GB"/>
                    </w:rPr>
                  </m:ctrlPr>
                </m:sSubPr>
                <m:e>
                  <m:r>
                    <w:rPr>
                      <w:rFonts w:ascii="Cambria Math" w:eastAsia="等线" w:hAnsi="Cambria Math"/>
                      <w:szCs w:val="20"/>
                      <w:lang w:val="en-GB"/>
                    </w:rPr>
                    <m:t>T</m:t>
                  </m:r>
                </m:e>
                <m:sub>
                  <m:r>
                    <w:rPr>
                      <w:rFonts w:ascii="Cambria Math" w:eastAsia="等线" w:hAnsi="Cambria Math"/>
                      <w:szCs w:val="20"/>
                      <w:lang w:val="en-GB"/>
                    </w:rPr>
                    <m:t>CP</m:t>
                  </m:r>
                </m:sub>
              </m:sSub>
              <m:r>
                <w:rPr>
                  <w:rFonts w:ascii="Cambria Math" w:eastAsia="等线" w:hAnsi="Cambria Math"/>
                  <w:szCs w:val="20"/>
                </w:rPr>
                <m:t>+</m:t>
              </m:r>
              <m:sSub>
                <m:sSubPr>
                  <m:ctrlPr>
                    <w:rPr>
                      <w:rFonts w:ascii="Cambria Math" w:eastAsia="等线" w:hAnsi="Cambria Math"/>
                      <w:i/>
                      <w:szCs w:val="20"/>
                      <w:lang w:val="en-GB"/>
                    </w:rPr>
                  </m:ctrlPr>
                </m:sSubPr>
                <m:e>
                  <m:r>
                    <w:rPr>
                      <w:rFonts w:ascii="Cambria Math" w:eastAsia="等线" w:hAnsi="Cambria Math"/>
                      <w:szCs w:val="20"/>
                      <w:lang w:val="en-GB"/>
                    </w:rPr>
                    <m:t>T</m:t>
                  </m:r>
                </m:e>
                <m:sub>
                  <m:r>
                    <w:rPr>
                      <w:rFonts w:ascii="Cambria Math" w:eastAsia="等线" w:hAnsi="Cambria Math"/>
                      <w:szCs w:val="20"/>
                      <w:lang w:val="en-GB"/>
                    </w:rPr>
                    <m:t>SEQ</m:t>
                  </m:r>
                </m:sub>
              </m:sSub>
              <m:r>
                <w:rPr>
                  <w:rFonts w:ascii="Cambria Math" w:eastAsia="等线" w:hAnsi="Cambria Math"/>
                  <w:szCs w:val="20"/>
                </w:rPr>
                <m:t>)</m:t>
              </m:r>
            </m:oMath>
            <w:r w:rsidRPr="005031AD">
              <w:rPr>
                <w:rFonts w:eastAsia="等线"/>
                <w:szCs w:val="20"/>
              </w:rPr>
              <w:t xml:space="preserve"> time units for preamble format 2</w:t>
            </w:r>
            <w:r w:rsidRPr="005031AD">
              <w:rPr>
                <w:rFonts w:eastAsia="等线"/>
                <w:szCs w:val="20"/>
                <w:lang w:val="en-GB"/>
              </w:rPr>
              <w:t xml:space="preserve">, a gap of </w:t>
            </w:r>
            <w:r w:rsidRPr="005031AD">
              <w:rPr>
                <w:rFonts w:eastAsia="等线"/>
                <w:position w:val="-10"/>
                <w:szCs w:val="20"/>
                <w:lang w:val="en-GB"/>
              </w:rPr>
              <w:object w:dxaOrig="1040" w:dyaOrig="300" w14:anchorId="23C564E9">
                <v:shape id="_x0000_i1030" type="#_x0000_t75" style="width:50.7pt;height:15.05pt" o:ole="">
                  <v:imagedata r:id="rId19" o:title=""/>
                </v:shape>
                <o:OLEObject Type="Embed" ProgID="Equation.3" ShapeID="_x0000_i1030" DrawAspect="Content" ObjectID="_1679244533" r:id="rId20"/>
              </w:object>
            </w:r>
            <w:r w:rsidRPr="005031AD">
              <w:rPr>
                <w:rFonts w:eastAsia="等线"/>
                <w:szCs w:val="20"/>
                <w:lang w:val="en-GB"/>
              </w:rPr>
              <w:t xml:space="preserve"> time units</w:t>
            </w:r>
            <w:r w:rsidRPr="005031AD" w:rsidDel="00B746D2">
              <w:rPr>
                <w:rFonts w:eastAsia="等线"/>
                <w:szCs w:val="20"/>
                <w:lang w:val="en-GB"/>
              </w:rPr>
              <w:t xml:space="preserve"> </w:t>
            </w:r>
            <w:r w:rsidRPr="005031AD">
              <w:rPr>
                <w:rFonts w:eastAsia="等线"/>
                <w:szCs w:val="20"/>
                <w:lang w:val="en-GB"/>
              </w:rPr>
              <w:t>shall be inserted.</w:t>
            </w:r>
          </w:p>
        </w:tc>
      </w:tr>
    </w:tbl>
    <w:p w14:paraId="3A32E20F" w14:textId="77777777" w:rsidR="00F159D4" w:rsidRPr="00F159D4" w:rsidRDefault="00F159D4" w:rsidP="00F159D4">
      <w:pPr>
        <w:rPr>
          <w:lang w:eastAsia="zh-CN"/>
        </w:rPr>
      </w:pPr>
    </w:p>
    <w:p w14:paraId="427D7EC3" w14:textId="06E6D52C" w:rsidR="00740AB3" w:rsidRDefault="004804F6" w:rsidP="00F159D4">
      <w:pPr>
        <w:rPr>
          <w:lang w:eastAsia="zh-CN"/>
        </w:rPr>
      </w:pPr>
      <w:r w:rsidRPr="004804F6">
        <w:rPr>
          <w:lang w:eastAsia="zh-CN"/>
        </w:rPr>
        <w:t>Considering</w:t>
      </w:r>
      <w:r>
        <w:rPr>
          <w:lang w:eastAsia="zh-CN"/>
        </w:rPr>
        <w:t xml:space="preserve"> the</w:t>
      </w:r>
      <w:r w:rsidRPr="004804F6">
        <w:rPr>
          <w:lang w:eastAsia="zh-CN"/>
        </w:rPr>
        <w:t xml:space="preserve"> large </w:t>
      </w:r>
      <w:r>
        <w:rPr>
          <w:lang w:eastAsia="zh-CN"/>
        </w:rPr>
        <w:t xml:space="preserve">TA of NTN, the </w:t>
      </w:r>
      <w:r w:rsidR="00C5477A">
        <w:rPr>
          <w:lang w:eastAsia="zh-CN"/>
        </w:rPr>
        <w:t>configured transmission gap</w:t>
      </w:r>
      <w:r w:rsidR="00C5477A">
        <w:rPr>
          <w:rFonts w:hint="eastAsia"/>
          <w:lang w:eastAsia="zh-CN"/>
        </w:rPr>
        <w:t xml:space="preserve"> and the actual transmission gap will not be aligned</w:t>
      </w:r>
      <w:r w:rsidR="00C5477A">
        <w:rPr>
          <w:lang w:eastAsia="zh-CN"/>
        </w:rPr>
        <w:t>, a</w:t>
      </w:r>
      <w:r w:rsidR="00C5477A" w:rsidRPr="00C5477A">
        <w:rPr>
          <w:lang w:eastAsia="zh-CN"/>
        </w:rPr>
        <w:t xml:space="preserve">s shown in the figure </w:t>
      </w:r>
      <w:r w:rsidR="00B8788E">
        <w:rPr>
          <w:lang w:eastAsia="zh-CN"/>
        </w:rPr>
        <w:t>1</w:t>
      </w:r>
      <w:r w:rsidR="00C5477A">
        <w:rPr>
          <w:rFonts w:hint="eastAsia"/>
          <w:lang w:eastAsia="zh-CN"/>
        </w:rPr>
        <w:t>.</w:t>
      </w:r>
      <w:r w:rsidR="00C5477A">
        <w:rPr>
          <w:lang w:eastAsia="zh-CN"/>
        </w:rPr>
        <w:t xml:space="preserve"> </w:t>
      </w:r>
      <w:r w:rsidR="00740AB3">
        <w:rPr>
          <w:lang w:eastAsia="zh-CN"/>
        </w:rPr>
        <w:t>Therefore, the length of transmission gap</w:t>
      </w:r>
      <w:r w:rsidR="00740AB3">
        <w:rPr>
          <w:rFonts w:hint="eastAsia"/>
          <w:lang w:eastAsia="zh-CN"/>
        </w:rPr>
        <w:t xml:space="preserve"> in </w:t>
      </w:r>
      <w:r w:rsidR="00740AB3" w:rsidRPr="00740AB3">
        <w:rPr>
          <w:lang w:eastAsia="zh-CN"/>
        </w:rPr>
        <w:t>existing specifications</w:t>
      </w:r>
      <w:r w:rsidR="00740AB3">
        <w:rPr>
          <w:lang w:eastAsia="zh-CN"/>
        </w:rPr>
        <w:t xml:space="preserve"> need to be extended </w:t>
      </w:r>
      <w:r w:rsidR="00740AB3" w:rsidRPr="00740AB3">
        <w:rPr>
          <w:lang w:eastAsia="zh-CN"/>
        </w:rPr>
        <w:t>to ensure that the UE has enough time for frequency synchronization</w:t>
      </w:r>
      <w:r w:rsidR="00740AB3">
        <w:rPr>
          <w:lang w:eastAsia="zh-CN"/>
        </w:rPr>
        <w:t>.</w:t>
      </w:r>
      <w:r w:rsidR="00740AB3">
        <w:rPr>
          <w:rFonts w:hint="eastAsia"/>
          <w:lang w:eastAsia="zh-CN"/>
        </w:rPr>
        <w:t xml:space="preserve"> </w:t>
      </w:r>
    </w:p>
    <w:p w14:paraId="4B378CFF" w14:textId="77777777" w:rsidR="00C5477A" w:rsidRDefault="00C5477A" w:rsidP="00F159D4">
      <w:pPr>
        <w:rPr>
          <w:lang w:eastAsia="zh-CN"/>
        </w:rPr>
      </w:pPr>
    </w:p>
    <w:p w14:paraId="425C67D8" w14:textId="0DABD115" w:rsidR="00F159D4" w:rsidRDefault="00C5477A" w:rsidP="00F159D4">
      <w:pPr>
        <w:rPr>
          <w:lang w:eastAsia="zh-CN"/>
        </w:rPr>
      </w:pPr>
      <w:r>
        <w:rPr>
          <w:noProof/>
          <w:lang w:eastAsia="zh-CN"/>
        </w:rPr>
        <w:drawing>
          <wp:inline distT="0" distB="0" distL="0" distR="0" wp14:anchorId="526E7EA5" wp14:editId="0DBC4F28">
            <wp:extent cx="5851156" cy="1534160"/>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887113" cy="1543588"/>
                    </a:xfrm>
                    <a:prstGeom prst="rect">
                      <a:avLst/>
                    </a:prstGeom>
                    <a:noFill/>
                  </pic:spPr>
                </pic:pic>
              </a:graphicData>
            </a:graphic>
          </wp:inline>
        </w:drawing>
      </w:r>
    </w:p>
    <w:p w14:paraId="1954E362" w14:textId="385EA2DF" w:rsidR="00C5477A" w:rsidRPr="00BE32D4" w:rsidRDefault="00740AB3" w:rsidP="00F159D4">
      <w:pPr>
        <w:rPr>
          <w:b/>
          <w:lang w:eastAsia="zh-CN"/>
        </w:rPr>
      </w:pPr>
      <w:r w:rsidRPr="00740AB3">
        <w:rPr>
          <w:rFonts w:hint="eastAsia"/>
          <w:b/>
          <w:lang w:eastAsia="zh-CN"/>
        </w:rPr>
        <w:lastRenderedPageBreak/>
        <w:t xml:space="preserve">Figure </w:t>
      </w:r>
      <w:r w:rsidR="00B8788E">
        <w:rPr>
          <w:b/>
          <w:lang w:eastAsia="zh-CN"/>
        </w:rPr>
        <w:t>1</w:t>
      </w:r>
      <w:r w:rsidRPr="00740AB3">
        <w:rPr>
          <w:rFonts w:hint="eastAsia"/>
          <w:b/>
          <w:lang w:eastAsia="zh-CN"/>
        </w:rPr>
        <w:t xml:space="preserve">: </w:t>
      </w:r>
      <w:r w:rsidRPr="00740AB3">
        <w:rPr>
          <w:b/>
          <w:lang w:eastAsia="zh-CN"/>
        </w:rPr>
        <w:t>Illustration of the misalignment of</w:t>
      </w:r>
      <w:r w:rsidRPr="00740AB3">
        <w:rPr>
          <w:b/>
        </w:rPr>
        <w:t xml:space="preserve"> </w:t>
      </w:r>
      <w:r w:rsidRPr="00740AB3">
        <w:rPr>
          <w:b/>
          <w:lang w:eastAsia="zh-CN"/>
        </w:rPr>
        <w:t>the configured transmission gap and the actual transmission gap.</w:t>
      </w:r>
    </w:p>
    <w:p w14:paraId="0C984B67" w14:textId="3029B97D" w:rsidR="00B8788E" w:rsidRDefault="00B8788E" w:rsidP="00F159D4">
      <w:pPr>
        <w:rPr>
          <w:b/>
          <w:i/>
          <w:lang w:eastAsia="zh-CN"/>
        </w:rPr>
      </w:pPr>
      <w:bookmarkStart w:id="5" w:name="OLE_LINK7"/>
      <w:bookmarkStart w:id="6" w:name="OLE_LINK8"/>
      <w:r w:rsidRPr="00B8788E">
        <w:rPr>
          <w:rFonts w:hint="eastAsia"/>
          <w:b/>
          <w:i/>
          <w:lang w:eastAsia="zh-CN"/>
        </w:rPr>
        <w:t xml:space="preserve">Proposal </w:t>
      </w:r>
      <w:r>
        <w:rPr>
          <w:b/>
          <w:i/>
          <w:lang w:eastAsia="zh-CN"/>
        </w:rPr>
        <w:t>5</w:t>
      </w:r>
      <w:r w:rsidRPr="00B8788E">
        <w:rPr>
          <w:rFonts w:hint="eastAsia"/>
          <w:b/>
          <w:i/>
          <w:lang w:eastAsia="zh-CN"/>
        </w:rPr>
        <w:t xml:space="preserve">: </w:t>
      </w:r>
      <w:r w:rsidRPr="00B8788E">
        <w:rPr>
          <w:b/>
          <w:i/>
          <w:lang w:eastAsia="zh-CN"/>
        </w:rPr>
        <w:t>The length of transmission gap in existing specifications need to be extended for IOT NTN.</w:t>
      </w:r>
    </w:p>
    <w:bookmarkEnd w:id="5"/>
    <w:bookmarkEnd w:id="6"/>
    <w:p w14:paraId="57F9CE58" w14:textId="77777777" w:rsidR="00B8788E" w:rsidRPr="00B8788E" w:rsidRDefault="00B8788E" w:rsidP="00F159D4">
      <w:pPr>
        <w:rPr>
          <w:b/>
          <w:i/>
          <w:lang w:eastAsia="zh-CN"/>
        </w:rPr>
      </w:pPr>
    </w:p>
    <w:p w14:paraId="75548E36" w14:textId="77777777" w:rsidR="00B3553A" w:rsidRDefault="00B3553A" w:rsidP="00B3553A">
      <w:pPr>
        <w:pStyle w:val="1"/>
        <w:rPr>
          <w:lang w:val="en-GB" w:eastAsia="zh-CN"/>
        </w:rPr>
      </w:pPr>
      <w:r w:rsidRPr="00CB4A22">
        <w:rPr>
          <w:lang w:val="en-GB" w:eastAsia="zh-CN"/>
        </w:rPr>
        <w:t>Conclusion</w:t>
      </w:r>
    </w:p>
    <w:p w14:paraId="47E095B1" w14:textId="77777777" w:rsidR="00B3553A" w:rsidRPr="004D275E" w:rsidRDefault="00B3553A" w:rsidP="00B3553A">
      <w:pPr>
        <w:rPr>
          <w:lang w:eastAsia="zh-CN"/>
        </w:rPr>
      </w:pPr>
      <w:r w:rsidRPr="00371249">
        <w:rPr>
          <w:lang w:eastAsia="zh-CN"/>
        </w:rPr>
        <w:t>As summary, we have the following proposals.</w:t>
      </w:r>
    </w:p>
    <w:p w14:paraId="1A7D763E" w14:textId="77777777" w:rsidR="00AB4BBE" w:rsidRDefault="00AB4BBE" w:rsidP="00B3553A">
      <w:pPr>
        <w:autoSpaceDE/>
        <w:autoSpaceDN/>
        <w:adjustRightInd/>
        <w:snapToGrid/>
        <w:spacing w:after="0"/>
        <w:rPr>
          <w:b/>
          <w:i/>
          <w:szCs w:val="20"/>
          <w:lang w:eastAsia="zh-CN"/>
        </w:rPr>
      </w:pPr>
      <w:r w:rsidRPr="00AB4BBE">
        <w:rPr>
          <w:b/>
          <w:i/>
          <w:szCs w:val="20"/>
          <w:lang w:eastAsia="zh-CN"/>
        </w:rPr>
        <w:t>Proposal 1: The K_offset introduced in NR NTN can be reused in IoT NTN.</w:t>
      </w:r>
    </w:p>
    <w:p w14:paraId="153B6188" w14:textId="77777777" w:rsidR="009A198B" w:rsidRDefault="009A198B" w:rsidP="00B3553A">
      <w:pPr>
        <w:autoSpaceDE/>
        <w:autoSpaceDN/>
        <w:adjustRightInd/>
        <w:snapToGrid/>
        <w:spacing w:after="0"/>
        <w:jc w:val="left"/>
        <w:rPr>
          <w:b/>
          <w:i/>
          <w:szCs w:val="20"/>
          <w:lang w:eastAsia="zh-CN"/>
        </w:rPr>
      </w:pPr>
      <w:r w:rsidRPr="009A198B">
        <w:rPr>
          <w:b/>
          <w:i/>
          <w:szCs w:val="20"/>
          <w:lang w:eastAsia="zh-CN"/>
        </w:rPr>
        <w:t>Proposal 3: Updating of the Koffset from cell-specific to beam-specific after initial access can be considered if multiple satellite beams in one cell is supported in IOT NTN.</w:t>
      </w:r>
    </w:p>
    <w:p w14:paraId="671012D6" w14:textId="221967D7" w:rsidR="001A141F" w:rsidRDefault="001A141F" w:rsidP="00B3553A">
      <w:pPr>
        <w:autoSpaceDE/>
        <w:autoSpaceDN/>
        <w:adjustRightInd/>
        <w:snapToGrid/>
        <w:spacing w:after="0"/>
        <w:jc w:val="left"/>
        <w:rPr>
          <w:b/>
          <w:i/>
          <w:szCs w:val="20"/>
          <w:lang w:eastAsia="zh-CN"/>
        </w:rPr>
      </w:pPr>
      <w:r w:rsidRPr="001A141F">
        <w:rPr>
          <w:b/>
          <w:i/>
          <w:szCs w:val="20"/>
          <w:lang w:eastAsia="zh-CN"/>
        </w:rPr>
        <w:t>Proposal 3: Updating of the Koffset from cell-specific to beam-specific after initial access for IOT NTN should be supported.</w:t>
      </w:r>
    </w:p>
    <w:p w14:paraId="4BBDC5AE" w14:textId="1461434B" w:rsidR="00B8788E" w:rsidRDefault="00B8788E" w:rsidP="00B3553A">
      <w:pPr>
        <w:autoSpaceDE/>
        <w:autoSpaceDN/>
        <w:adjustRightInd/>
        <w:snapToGrid/>
        <w:spacing w:after="0"/>
        <w:jc w:val="left"/>
        <w:rPr>
          <w:b/>
          <w:i/>
          <w:szCs w:val="20"/>
          <w:lang w:eastAsia="zh-CN"/>
        </w:rPr>
      </w:pPr>
      <w:r w:rsidRPr="00B8788E">
        <w:rPr>
          <w:b/>
          <w:i/>
          <w:szCs w:val="20"/>
          <w:lang w:eastAsia="zh-CN"/>
        </w:rPr>
        <w:t>Proposal 4: Considering the potential collision between the UL transmission and DL receiving and K_offset, the current constraint for UE monitoring NPDCCH need to be enhanced.</w:t>
      </w:r>
    </w:p>
    <w:p w14:paraId="725F3F1A" w14:textId="47866E26" w:rsidR="00B8788E" w:rsidRDefault="00B8788E" w:rsidP="00B3553A">
      <w:pPr>
        <w:autoSpaceDE/>
        <w:autoSpaceDN/>
        <w:adjustRightInd/>
        <w:snapToGrid/>
        <w:spacing w:after="0"/>
        <w:jc w:val="left"/>
        <w:rPr>
          <w:b/>
          <w:i/>
          <w:szCs w:val="20"/>
          <w:lang w:eastAsia="zh-CN"/>
        </w:rPr>
      </w:pPr>
      <w:r w:rsidRPr="00B8788E">
        <w:rPr>
          <w:b/>
          <w:i/>
          <w:szCs w:val="20"/>
          <w:lang w:eastAsia="zh-CN"/>
        </w:rPr>
        <w:t>Proposal 5: The length of transmission gap in existing specifications need to be extended for IOT NTN.</w:t>
      </w:r>
    </w:p>
    <w:p w14:paraId="2653B16B" w14:textId="77777777" w:rsidR="00AB4BBE" w:rsidRPr="004D275E" w:rsidRDefault="00AB4BBE" w:rsidP="00B3553A">
      <w:pPr>
        <w:autoSpaceDE/>
        <w:autoSpaceDN/>
        <w:adjustRightInd/>
        <w:snapToGrid/>
        <w:spacing w:after="0"/>
        <w:jc w:val="left"/>
        <w:rPr>
          <w:b/>
          <w:i/>
          <w:szCs w:val="20"/>
          <w:lang w:eastAsia="zh-CN"/>
        </w:rPr>
      </w:pPr>
    </w:p>
    <w:p w14:paraId="54BFC7EA" w14:textId="77777777" w:rsidR="00B3553A" w:rsidRPr="00A00729" w:rsidRDefault="00B3553A" w:rsidP="00B3553A">
      <w:pPr>
        <w:pStyle w:val="1"/>
        <w:rPr>
          <w:lang w:val="en-GB" w:eastAsia="zh-CN"/>
        </w:rPr>
      </w:pPr>
      <w:r w:rsidRPr="00A00729">
        <w:rPr>
          <w:lang w:val="en-GB" w:eastAsia="zh-CN"/>
        </w:rPr>
        <w:t>Reference</w:t>
      </w:r>
    </w:p>
    <w:p w14:paraId="59ED35F7" w14:textId="144E2DB9" w:rsidR="00302D3A" w:rsidRPr="00E20851" w:rsidRDefault="001252BC" w:rsidP="001252BC">
      <w:pPr>
        <w:pStyle w:val="References"/>
        <w:rPr>
          <w:sz w:val="22"/>
          <w:szCs w:val="22"/>
          <w:lang w:eastAsia="zh-CN"/>
        </w:rPr>
      </w:pPr>
      <w:bookmarkStart w:id="7" w:name="_Ref51937982"/>
      <w:bookmarkStart w:id="8" w:name="_Ref30583942"/>
      <w:bookmarkEnd w:id="0"/>
      <w:r w:rsidRPr="001252BC">
        <w:rPr>
          <w:sz w:val="22"/>
          <w:szCs w:val="22"/>
          <w:lang w:eastAsia="zh-CN"/>
        </w:rPr>
        <w:t>RP-210868</w:t>
      </w:r>
      <w:r w:rsidR="00302D3A" w:rsidRPr="00E20851">
        <w:rPr>
          <w:sz w:val="22"/>
          <w:szCs w:val="22"/>
          <w:lang w:eastAsia="zh-CN"/>
        </w:rPr>
        <w:t>, “</w:t>
      </w:r>
      <w:r w:rsidRPr="00E20851">
        <w:rPr>
          <w:sz w:val="22"/>
          <w:szCs w:val="22"/>
          <w:lang w:eastAsia="zh-CN"/>
        </w:rPr>
        <w:t>Study on NB-IoT/eMTC support for Non-Terrestrial Networks</w:t>
      </w:r>
      <w:r w:rsidR="00302D3A" w:rsidRPr="00E20851">
        <w:rPr>
          <w:sz w:val="22"/>
          <w:szCs w:val="22"/>
          <w:lang w:eastAsia="zh-CN"/>
        </w:rPr>
        <w:t>”, MediaTek Inc.</w:t>
      </w:r>
      <w:bookmarkEnd w:id="7"/>
      <w:r w:rsidR="00302D3A" w:rsidRPr="00E20851">
        <w:rPr>
          <w:sz w:val="22"/>
          <w:szCs w:val="22"/>
          <w:lang w:eastAsia="zh-CN"/>
        </w:rPr>
        <w:t xml:space="preserve"> </w:t>
      </w:r>
      <w:bookmarkEnd w:id="8"/>
    </w:p>
    <w:p w14:paraId="6DA19272" w14:textId="0AD307BC" w:rsidR="004567BD" w:rsidRPr="004567BD" w:rsidRDefault="004567BD" w:rsidP="004567BD">
      <w:pPr>
        <w:pStyle w:val="References"/>
        <w:rPr>
          <w:sz w:val="22"/>
          <w:szCs w:val="22"/>
          <w:lang w:eastAsia="zh-CN"/>
        </w:rPr>
      </w:pPr>
      <w:bookmarkStart w:id="9" w:name="OLE_LINK13"/>
      <w:bookmarkStart w:id="10" w:name="OLE_LINK14"/>
      <w:r w:rsidRPr="004567BD">
        <w:rPr>
          <w:sz w:val="22"/>
          <w:szCs w:val="22"/>
          <w:lang w:eastAsia="zh-CN"/>
        </w:rPr>
        <w:t>3GPP RAN1#104e Chairman’s Notes, April 12 - April 20, 2021.</w:t>
      </w:r>
    </w:p>
    <w:bookmarkEnd w:id="9"/>
    <w:bookmarkEnd w:id="10"/>
    <w:p w14:paraId="41371A16" w14:textId="4136DCF5" w:rsidR="00B3553A" w:rsidRDefault="00DA32F8" w:rsidP="009F76FA">
      <w:pPr>
        <w:pStyle w:val="References"/>
        <w:rPr>
          <w:sz w:val="22"/>
          <w:szCs w:val="22"/>
          <w:lang w:eastAsia="zh-CN"/>
        </w:rPr>
      </w:pPr>
      <w:r w:rsidRPr="0015441C">
        <w:rPr>
          <w:sz w:val="22"/>
          <w:szCs w:val="22"/>
          <w:lang w:eastAsia="zh-CN"/>
        </w:rPr>
        <w:t>3GPP RAN1#103e Chairman’s Notes, October 26 - November 13, 2020.</w:t>
      </w:r>
    </w:p>
    <w:p w14:paraId="265163BF" w14:textId="6B4942B5" w:rsidR="00B6666F" w:rsidRPr="00B6666F" w:rsidRDefault="00B6666F" w:rsidP="00B6666F">
      <w:pPr>
        <w:pStyle w:val="References"/>
        <w:rPr>
          <w:sz w:val="22"/>
          <w:szCs w:val="22"/>
          <w:lang w:eastAsia="zh-CN"/>
        </w:rPr>
      </w:pPr>
      <w:r w:rsidRPr="00B6666F">
        <w:rPr>
          <w:sz w:val="22"/>
          <w:szCs w:val="22"/>
          <w:lang w:eastAsia="zh-CN"/>
        </w:rPr>
        <w:t>3GPP TS36.213, " Physical layer procedures; Protocol specification", v16.3.0</w:t>
      </w:r>
    </w:p>
    <w:p w14:paraId="6D7A18B2" w14:textId="718C16BE" w:rsidR="004567BD" w:rsidRPr="00B6666F" w:rsidRDefault="004567BD" w:rsidP="00B6666F">
      <w:pPr>
        <w:pStyle w:val="References"/>
        <w:numPr>
          <w:ilvl w:val="0"/>
          <w:numId w:val="0"/>
        </w:numPr>
        <w:ind w:left="360"/>
        <w:rPr>
          <w:sz w:val="22"/>
          <w:szCs w:val="22"/>
          <w:highlight w:val="yellow"/>
          <w:lang w:eastAsia="zh-CN"/>
        </w:rPr>
      </w:pPr>
    </w:p>
    <w:sectPr w:rsidR="004567BD" w:rsidRPr="00B6666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69D334" w14:textId="77777777" w:rsidR="00BE14D4" w:rsidRDefault="00BE14D4" w:rsidP="00921B36">
      <w:pPr>
        <w:spacing w:after="0"/>
      </w:pPr>
      <w:r>
        <w:separator/>
      </w:r>
    </w:p>
  </w:endnote>
  <w:endnote w:type="continuationSeparator" w:id="0">
    <w:p w14:paraId="49342737" w14:textId="77777777" w:rsidR="00BE14D4" w:rsidRDefault="00BE14D4"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2825E6" w14:textId="77777777" w:rsidR="00BE14D4" w:rsidRDefault="00BE14D4" w:rsidP="00921B36">
      <w:pPr>
        <w:spacing w:after="0"/>
      </w:pPr>
      <w:r>
        <w:separator/>
      </w:r>
    </w:p>
  </w:footnote>
  <w:footnote w:type="continuationSeparator" w:id="0">
    <w:p w14:paraId="1D791641" w14:textId="77777777" w:rsidR="00BE14D4" w:rsidRDefault="00BE14D4"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154038"/>
    <w:multiLevelType w:val="hybridMultilevel"/>
    <w:tmpl w:val="1E341C0A"/>
    <w:lvl w:ilvl="0" w:tplc="8B7A301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C227E4"/>
    <w:multiLevelType w:val="hybridMultilevel"/>
    <w:tmpl w:val="0A78E9DE"/>
    <w:lvl w:ilvl="0" w:tplc="D6680E5A">
      <w:numFmt w:val="bullet"/>
      <w:lvlText w:val="-"/>
      <w:lvlJc w:val="left"/>
      <w:pPr>
        <w:ind w:left="641" w:hanging="420"/>
      </w:pPr>
      <w:rPr>
        <w:rFonts w:ascii="Times New Roman" w:eastAsia="MS Mincho" w:hAnsi="Times New Roman" w:cs="Times New Roman" w:hint="default"/>
      </w:rPr>
    </w:lvl>
    <w:lvl w:ilvl="1" w:tplc="04090003" w:tentative="1">
      <w:start w:val="1"/>
      <w:numFmt w:val="bullet"/>
      <w:lvlText w:val=""/>
      <w:lvlJc w:val="left"/>
      <w:pPr>
        <w:ind w:left="1061" w:hanging="420"/>
      </w:pPr>
      <w:rPr>
        <w:rFonts w:ascii="Wingdings" w:hAnsi="Wingdings" w:hint="default"/>
      </w:rPr>
    </w:lvl>
    <w:lvl w:ilvl="2" w:tplc="04090005"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3" w:tentative="1">
      <w:start w:val="1"/>
      <w:numFmt w:val="bullet"/>
      <w:lvlText w:val=""/>
      <w:lvlJc w:val="left"/>
      <w:pPr>
        <w:ind w:left="2321" w:hanging="420"/>
      </w:pPr>
      <w:rPr>
        <w:rFonts w:ascii="Wingdings" w:hAnsi="Wingdings" w:hint="default"/>
      </w:rPr>
    </w:lvl>
    <w:lvl w:ilvl="5" w:tplc="04090005"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3" w:tentative="1">
      <w:start w:val="1"/>
      <w:numFmt w:val="bullet"/>
      <w:lvlText w:val=""/>
      <w:lvlJc w:val="left"/>
      <w:pPr>
        <w:ind w:left="3581" w:hanging="420"/>
      </w:pPr>
      <w:rPr>
        <w:rFonts w:ascii="Wingdings" w:hAnsi="Wingdings" w:hint="default"/>
      </w:rPr>
    </w:lvl>
    <w:lvl w:ilvl="8" w:tplc="04090005" w:tentative="1">
      <w:start w:val="1"/>
      <w:numFmt w:val="bullet"/>
      <w:lvlText w:val=""/>
      <w:lvlJc w:val="left"/>
      <w:pPr>
        <w:ind w:left="4001" w:hanging="42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F0E2654"/>
    <w:multiLevelType w:val="hybridMultilevel"/>
    <w:tmpl w:val="23E800E0"/>
    <w:lvl w:ilvl="0" w:tplc="00EEEB24">
      <w:start w:val="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551728"/>
    <w:multiLevelType w:val="hybridMultilevel"/>
    <w:tmpl w:val="2D1E2B30"/>
    <w:lvl w:ilvl="0" w:tplc="0409000D">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28D65A97"/>
    <w:multiLevelType w:val="hybridMultilevel"/>
    <w:tmpl w:val="46A6D662"/>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8FC31C3"/>
    <w:multiLevelType w:val="hybridMultilevel"/>
    <w:tmpl w:val="A4500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CC0A6E"/>
    <w:multiLevelType w:val="hybridMultilevel"/>
    <w:tmpl w:val="2F7E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9"/>
  </w:num>
  <w:num w:numId="2">
    <w:abstractNumId w:val="36"/>
  </w:num>
  <w:num w:numId="3">
    <w:abstractNumId w:val="0"/>
  </w:num>
  <w:num w:numId="4">
    <w:abstractNumId w:val="18"/>
  </w:num>
  <w:num w:numId="5">
    <w:abstractNumId w:val="40"/>
  </w:num>
  <w:num w:numId="6">
    <w:abstractNumId w:val="37"/>
  </w:num>
  <w:num w:numId="7">
    <w:abstractNumId w:val="20"/>
  </w:num>
  <w:num w:numId="8">
    <w:abstractNumId w:val="38"/>
  </w:num>
  <w:num w:numId="9">
    <w:abstractNumId w:val="5"/>
  </w:num>
  <w:num w:numId="10">
    <w:abstractNumId w:val="21"/>
  </w:num>
  <w:num w:numId="11">
    <w:abstractNumId w:val="24"/>
  </w:num>
  <w:num w:numId="12">
    <w:abstractNumId w:val="41"/>
  </w:num>
  <w:num w:numId="13">
    <w:abstractNumId w:val="25"/>
  </w:num>
  <w:num w:numId="14">
    <w:abstractNumId w:val="39"/>
  </w:num>
  <w:num w:numId="15">
    <w:abstractNumId w:val="19"/>
  </w:num>
  <w:num w:numId="16">
    <w:abstractNumId w:val="33"/>
  </w:num>
  <w:num w:numId="17">
    <w:abstractNumId w:val="22"/>
  </w:num>
  <w:num w:numId="18">
    <w:abstractNumId w:val="14"/>
  </w:num>
  <w:num w:numId="19">
    <w:abstractNumId w:val="1"/>
  </w:num>
  <w:num w:numId="20">
    <w:abstractNumId w:val="3"/>
  </w:num>
  <w:num w:numId="21">
    <w:abstractNumId w:val="27"/>
  </w:num>
  <w:num w:numId="22">
    <w:abstractNumId w:val="28"/>
  </w:num>
  <w:num w:numId="23">
    <w:abstractNumId w:val="15"/>
  </w:num>
  <w:num w:numId="24">
    <w:abstractNumId w:val="17"/>
  </w:num>
  <w:num w:numId="25">
    <w:abstractNumId w:val="16"/>
  </w:num>
  <w:num w:numId="26">
    <w:abstractNumId w:val="13"/>
  </w:num>
  <w:num w:numId="27">
    <w:abstractNumId w:val="6"/>
  </w:num>
  <w:num w:numId="28">
    <w:abstractNumId w:val="8"/>
  </w:num>
  <w:num w:numId="29">
    <w:abstractNumId w:val="26"/>
  </w:num>
  <w:num w:numId="30">
    <w:abstractNumId w:val="2"/>
  </w:num>
  <w:num w:numId="31">
    <w:abstractNumId w:val="11"/>
  </w:num>
  <w:num w:numId="32">
    <w:abstractNumId w:val="10"/>
  </w:num>
  <w:num w:numId="33">
    <w:abstractNumId w:val="7"/>
  </w:num>
  <w:num w:numId="34">
    <w:abstractNumId w:val="29"/>
  </w:num>
  <w:num w:numId="35">
    <w:abstractNumId w:val="35"/>
  </w:num>
  <w:num w:numId="36">
    <w:abstractNumId w:val="9"/>
  </w:num>
  <w:num w:numId="37">
    <w:abstractNumId w:val="4"/>
  </w:num>
  <w:num w:numId="38">
    <w:abstractNumId w:val="12"/>
  </w:num>
  <w:num w:numId="39">
    <w:abstractNumId w:val="23"/>
  </w:num>
  <w:num w:numId="40">
    <w:abstractNumId w:val="30"/>
  </w:num>
  <w:num w:numId="41">
    <w:abstractNumId w:val="32"/>
  </w:num>
  <w:num w:numId="42">
    <w:abstractNumId w:val="29"/>
  </w:num>
  <w:num w:numId="43">
    <w:abstractNumId w:val="31"/>
  </w:num>
  <w:num w:numId="44">
    <w:abstractNumId w:val="29"/>
  </w:num>
  <w:num w:numId="45">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218F"/>
    <w:rsid w:val="0000251C"/>
    <w:rsid w:val="000027CE"/>
    <w:rsid w:val="00002893"/>
    <w:rsid w:val="000033A3"/>
    <w:rsid w:val="00003410"/>
    <w:rsid w:val="00003605"/>
    <w:rsid w:val="00003776"/>
    <w:rsid w:val="00003B15"/>
    <w:rsid w:val="00003C56"/>
    <w:rsid w:val="00003C89"/>
    <w:rsid w:val="00003D0F"/>
    <w:rsid w:val="00003E6A"/>
    <w:rsid w:val="00003EC2"/>
    <w:rsid w:val="000040A9"/>
    <w:rsid w:val="0000413A"/>
    <w:rsid w:val="00004178"/>
    <w:rsid w:val="00004183"/>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DD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967"/>
    <w:rsid w:val="00017D8A"/>
    <w:rsid w:val="00017EBF"/>
    <w:rsid w:val="0002059E"/>
    <w:rsid w:val="0002080A"/>
    <w:rsid w:val="00020A2A"/>
    <w:rsid w:val="000210A9"/>
    <w:rsid w:val="000211EB"/>
    <w:rsid w:val="0002149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5FEF"/>
    <w:rsid w:val="000262C5"/>
    <w:rsid w:val="00026334"/>
    <w:rsid w:val="00026386"/>
    <w:rsid w:val="00026D4B"/>
    <w:rsid w:val="00026FC2"/>
    <w:rsid w:val="000270F1"/>
    <w:rsid w:val="0002732A"/>
    <w:rsid w:val="000273CD"/>
    <w:rsid w:val="000275C6"/>
    <w:rsid w:val="0002761F"/>
    <w:rsid w:val="000276E6"/>
    <w:rsid w:val="0002771C"/>
    <w:rsid w:val="00027AD6"/>
    <w:rsid w:val="00027F55"/>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5F"/>
    <w:rsid w:val="000352B3"/>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B50"/>
    <w:rsid w:val="00043F26"/>
    <w:rsid w:val="00044004"/>
    <w:rsid w:val="0004404D"/>
    <w:rsid w:val="00044126"/>
    <w:rsid w:val="0004420D"/>
    <w:rsid w:val="000443C5"/>
    <w:rsid w:val="00044522"/>
    <w:rsid w:val="000446AE"/>
    <w:rsid w:val="00044AAC"/>
    <w:rsid w:val="00045110"/>
    <w:rsid w:val="00045489"/>
    <w:rsid w:val="0004553A"/>
    <w:rsid w:val="00045C97"/>
    <w:rsid w:val="00045D24"/>
    <w:rsid w:val="00045F4B"/>
    <w:rsid w:val="0004651C"/>
    <w:rsid w:val="0004665E"/>
    <w:rsid w:val="00046711"/>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106E"/>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E0C"/>
    <w:rsid w:val="00054FA8"/>
    <w:rsid w:val="00055115"/>
    <w:rsid w:val="00055197"/>
    <w:rsid w:val="00055269"/>
    <w:rsid w:val="0005541D"/>
    <w:rsid w:val="0005567D"/>
    <w:rsid w:val="000556E6"/>
    <w:rsid w:val="00055BEE"/>
    <w:rsid w:val="00055D85"/>
    <w:rsid w:val="00055EE6"/>
    <w:rsid w:val="0005606D"/>
    <w:rsid w:val="000565C8"/>
    <w:rsid w:val="000567BB"/>
    <w:rsid w:val="00056B34"/>
    <w:rsid w:val="00056C42"/>
    <w:rsid w:val="00056D00"/>
    <w:rsid w:val="00056D31"/>
    <w:rsid w:val="00057223"/>
    <w:rsid w:val="00057317"/>
    <w:rsid w:val="00057358"/>
    <w:rsid w:val="000574E1"/>
    <w:rsid w:val="00057873"/>
    <w:rsid w:val="00057AF2"/>
    <w:rsid w:val="00057C60"/>
    <w:rsid w:val="00057DC7"/>
    <w:rsid w:val="00057DC8"/>
    <w:rsid w:val="00057F1A"/>
    <w:rsid w:val="00060148"/>
    <w:rsid w:val="00060626"/>
    <w:rsid w:val="00060685"/>
    <w:rsid w:val="00060937"/>
    <w:rsid w:val="00060C8C"/>
    <w:rsid w:val="00060EE0"/>
    <w:rsid w:val="00060F5B"/>
    <w:rsid w:val="000612E1"/>
    <w:rsid w:val="000614FE"/>
    <w:rsid w:val="00062167"/>
    <w:rsid w:val="000622DF"/>
    <w:rsid w:val="000623E2"/>
    <w:rsid w:val="00062924"/>
    <w:rsid w:val="00062B1B"/>
    <w:rsid w:val="00062B8D"/>
    <w:rsid w:val="00062FDC"/>
    <w:rsid w:val="0006344A"/>
    <w:rsid w:val="0006350E"/>
    <w:rsid w:val="000636F0"/>
    <w:rsid w:val="00063829"/>
    <w:rsid w:val="00063CBC"/>
    <w:rsid w:val="00064C15"/>
    <w:rsid w:val="00064CB9"/>
    <w:rsid w:val="00064EE1"/>
    <w:rsid w:val="000654CE"/>
    <w:rsid w:val="000656E0"/>
    <w:rsid w:val="0006596B"/>
    <w:rsid w:val="000659F7"/>
    <w:rsid w:val="00065C2A"/>
    <w:rsid w:val="00065D38"/>
    <w:rsid w:val="00065ED5"/>
    <w:rsid w:val="00065FC2"/>
    <w:rsid w:val="00066007"/>
    <w:rsid w:val="000664C4"/>
    <w:rsid w:val="00066893"/>
    <w:rsid w:val="00066A2C"/>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21D"/>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EA9"/>
    <w:rsid w:val="00080F63"/>
    <w:rsid w:val="00081501"/>
    <w:rsid w:val="000815AA"/>
    <w:rsid w:val="00081652"/>
    <w:rsid w:val="000819DD"/>
    <w:rsid w:val="00081B5B"/>
    <w:rsid w:val="00081FE7"/>
    <w:rsid w:val="0008207A"/>
    <w:rsid w:val="000821FB"/>
    <w:rsid w:val="000823B0"/>
    <w:rsid w:val="00082650"/>
    <w:rsid w:val="0008312C"/>
    <w:rsid w:val="0008325E"/>
    <w:rsid w:val="0008335B"/>
    <w:rsid w:val="00083379"/>
    <w:rsid w:val="000834C6"/>
    <w:rsid w:val="00083587"/>
    <w:rsid w:val="00083601"/>
    <w:rsid w:val="00083838"/>
    <w:rsid w:val="00083B6A"/>
    <w:rsid w:val="00084065"/>
    <w:rsid w:val="000842D8"/>
    <w:rsid w:val="000845AD"/>
    <w:rsid w:val="000845C8"/>
    <w:rsid w:val="0008482A"/>
    <w:rsid w:val="00084E30"/>
    <w:rsid w:val="00085059"/>
    <w:rsid w:val="0008581C"/>
    <w:rsid w:val="00085A8D"/>
    <w:rsid w:val="00085E04"/>
    <w:rsid w:val="00085E2E"/>
    <w:rsid w:val="00085E3E"/>
    <w:rsid w:val="00085FA2"/>
    <w:rsid w:val="00086030"/>
    <w:rsid w:val="00086344"/>
    <w:rsid w:val="000866F8"/>
    <w:rsid w:val="00086756"/>
    <w:rsid w:val="00086800"/>
    <w:rsid w:val="00086ABC"/>
    <w:rsid w:val="00086CD3"/>
    <w:rsid w:val="0008714F"/>
    <w:rsid w:val="00087913"/>
    <w:rsid w:val="00087A1E"/>
    <w:rsid w:val="00087E9C"/>
    <w:rsid w:val="00090123"/>
    <w:rsid w:val="000902DC"/>
    <w:rsid w:val="00090890"/>
    <w:rsid w:val="00090E15"/>
    <w:rsid w:val="00091056"/>
    <w:rsid w:val="000911AE"/>
    <w:rsid w:val="000911E9"/>
    <w:rsid w:val="00091325"/>
    <w:rsid w:val="0009138F"/>
    <w:rsid w:val="00091C5F"/>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459"/>
    <w:rsid w:val="0009571F"/>
    <w:rsid w:val="00095AA6"/>
    <w:rsid w:val="00095CCF"/>
    <w:rsid w:val="00096356"/>
    <w:rsid w:val="00096938"/>
    <w:rsid w:val="00096B63"/>
    <w:rsid w:val="00096E3B"/>
    <w:rsid w:val="00096EBB"/>
    <w:rsid w:val="00096F8F"/>
    <w:rsid w:val="000974A6"/>
    <w:rsid w:val="000975ED"/>
    <w:rsid w:val="00097710"/>
    <w:rsid w:val="0009781E"/>
    <w:rsid w:val="00097C99"/>
    <w:rsid w:val="00097F7E"/>
    <w:rsid w:val="000A0A60"/>
    <w:rsid w:val="000A0DF8"/>
    <w:rsid w:val="000A0E38"/>
    <w:rsid w:val="000A0F14"/>
    <w:rsid w:val="000A0FA8"/>
    <w:rsid w:val="000A12AF"/>
    <w:rsid w:val="000A1441"/>
    <w:rsid w:val="000A162E"/>
    <w:rsid w:val="000A1797"/>
    <w:rsid w:val="000A1A06"/>
    <w:rsid w:val="000A1B60"/>
    <w:rsid w:val="000A1BF1"/>
    <w:rsid w:val="000A21B4"/>
    <w:rsid w:val="000A22DB"/>
    <w:rsid w:val="000A249B"/>
    <w:rsid w:val="000A2750"/>
    <w:rsid w:val="000A2CC7"/>
    <w:rsid w:val="000A2ED6"/>
    <w:rsid w:val="000A32DE"/>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2B6"/>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483"/>
    <w:rsid w:val="000B3648"/>
    <w:rsid w:val="000B375E"/>
    <w:rsid w:val="000B3A9F"/>
    <w:rsid w:val="000B4233"/>
    <w:rsid w:val="000B42FA"/>
    <w:rsid w:val="000B4AD1"/>
    <w:rsid w:val="000B4EFF"/>
    <w:rsid w:val="000B4F0D"/>
    <w:rsid w:val="000B50E6"/>
    <w:rsid w:val="000B51D0"/>
    <w:rsid w:val="000B51F8"/>
    <w:rsid w:val="000B51FA"/>
    <w:rsid w:val="000B53F0"/>
    <w:rsid w:val="000B57E4"/>
    <w:rsid w:val="000B5905"/>
    <w:rsid w:val="000B5975"/>
    <w:rsid w:val="000B5A66"/>
    <w:rsid w:val="000B5A70"/>
    <w:rsid w:val="000B5C19"/>
    <w:rsid w:val="000B6B5C"/>
    <w:rsid w:val="000B6E2C"/>
    <w:rsid w:val="000B706F"/>
    <w:rsid w:val="000B738F"/>
    <w:rsid w:val="000B76C5"/>
    <w:rsid w:val="000B7707"/>
    <w:rsid w:val="000B7A10"/>
    <w:rsid w:val="000C048E"/>
    <w:rsid w:val="000C0680"/>
    <w:rsid w:val="000C0867"/>
    <w:rsid w:val="000C0AA9"/>
    <w:rsid w:val="000C0B59"/>
    <w:rsid w:val="000C0EA9"/>
    <w:rsid w:val="000C111A"/>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9F"/>
    <w:rsid w:val="000C4C8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18D"/>
    <w:rsid w:val="000D22CC"/>
    <w:rsid w:val="000D274E"/>
    <w:rsid w:val="000D2764"/>
    <w:rsid w:val="000D29D7"/>
    <w:rsid w:val="000D320A"/>
    <w:rsid w:val="000D3682"/>
    <w:rsid w:val="000D36AE"/>
    <w:rsid w:val="000D38A1"/>
    <w:rsid w:val="000D486E"/>
    <w:rsid w:val="000D4B31"/>
    <w:rsid w:val="000D4C4E"/>
    <w:rsid w:val="000D5077"/>
    <w:rsid w:val="000D5362"/>
    <w:rsid w:val="000D5425"/>
    <w:rsid w:val="000D546E"/>
    <w:rsid w:val="000D55CC"/>
    <w:rsid w:val="000D57F8"/>
    <w:rsid w:val="000D5851"/>
    <w:rsid w:val="000D5C60"/>
    <w:rsid w:val="000D5E12"/>
    <w:rsid w:val="000D61C8"/>
    <w:rsid w:val="000D68B7"/>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17"/>
    <w:rsid w:val="000E194D"/>
    <w:rsid w:val="000E1D58"/>
    <w:rsid w:val="000E1D79"/>
    <w:rsid w:val="000E1EF6"/>
    <w:rsid w:val="000E209D"/>
    <w:rsid w:val="000E2499"/>
    <w:rsid w:val="000E2826"/>
    <w:rsid w:val="000E2D89"/>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B38"/>
    <w:rsid w:val="000E6FEA"/>
    <w:rsid w:val="000E7484"/>
    <w:rsid w:val="000E7675"/>
    <w:rsid w:val="000E76F3"/>
    <w:rsid w:val="000E79C6"/>
    <w:rsid w:val="000E7A84"/>
    <w:rsid w:val="000E7D13"/>
    <w:rsid w:val="000E7E15"/>
    <w:rsid w:val="000F09B2"/>
    <w:rsid w:val="000F15BC"/>
    <w:rsid w:val="000F15F2"/>
    <w:rsid w:val="000F1701"/>
    <w:rsid w:val="000F180A"/>
    <w:rsid w:val="000F1C92"/>
    <w:rsid w:val="000F1CB7"/>
    <w:rsid w:val="000F1D05"/>
    <w:rsid w:val="000F1E8E"/>
    <w:rsid w:val="000F1F2C"/>
    <w:rsid w:val="000F205C"/>
    <w:rsid w:val="000F24EC"/>
    <w:rsid w:val="000F255F"/>
    <w:rsid w:val="000F2A4D"/>
    <w:rsid w:val="000F2B18"/>
    <w:rsid w:val="000F2EEE"/>
    <w:rsid w:val="000F34B3"/>
    <w:rsid w:val="000F3697"/>
    <w:rsid w:val="000F3D25"/>
    <w:rsid w:val="000F467C"/>
    <w:rsid w:val="000F4808"/>
    <w:rsid w:val="000F49E0"/>
    <w:rsid w:val="000F4DE2"/>
    <w:rsid w:val="000F4EA2"/>
    <w:rsid w:val="000F518D"/>
    <w:rsid w:val="000F52E2"/>
    <w:rsid w:val="000F5556"/>
    <w:rsid w:val="000F56F7"/>
    <w:rsid w:val="000F5EFE"/>
    <w:rsid w:val="000F5FBA"/>
    <w:rsid w:val="000F6107"/>
    <w:rsid w:val="000F6581"/>
    <w:rsid w:val="000F6644"/>
    <w:rsid w:val="000F6815"/>
    <w:rsid w:val="000F6865"/>
    <w:rsid w:val="000F6882"/>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DB7"/>
    <w:rsid w:val="00100FF3"/>
    <w:rsid w:val="0010105C"/>
    <w:rsid w:val="001013A1"/>
    <w:rsid w:val="001016C1"/>
    <w:rsid w:val="001019AF"/>
    <w:rsid w:val="00101D5C"/>
    <w:rsid w:val="0010202C"/>
    <w:rsid w:val="0010207A"/>
    <w:rsid w:val="001026CA"/>
    <w:rsid w:val="001028B1"/>
    <w:rsid w:val="00102C2F"/>
    <w:rsid w:val="00102C74"/>
    <w:rsid w:val="001034AB"/>
    <w:rsid w:val="00103578"/>
    <w:rsid w:val="00104031"/>
    <w:rsid w:val="001040F2"/>
    <w:rsid w:val="001042E8"/>
    <w:rsid w:val="001043C2"/>
    <w:rsid w:val="001043E1"/>
    <w:rsid w:val="0010505A"/>
    <w:rsid w:val="00105244"/>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9B5"/>
    <w:rsid w:val="00112F12"/>
    <w:rsid w:val="00113193"/>
    <w:rsid w:val="00113531"/>
    <w:rsid w:val="001137B6"/>
    <w:rsid w:val="00113BC6"/>
    <w:rsid w:val="00113EEA"/>
    <w:rsid w:val="001141E3"/>
    <w:rsid w:val="001142DF"/>
    <w:rsid w:val="001144DF"/>
    <w:rsid w:val="00114A77"/>
    <w:rsid w:val="00114C5B"/>
    <w:rsid w:val="00114FB3"/>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17"/>
    <w:rsid w:val="00120187"/>
    <w:rsid w:val="001202DA"/>
    <w:rsid w:val="001203D3"/>
    <w:rsid w:val="0012046F"/>
    <w:rsid w:val="00120580"/>
    <w:rsid w:val="001206A8"/>
    <w:rsid w:val="001209F1"/>
    <w:rsid w:val="00120B13"/>
    <w:rsid w:val="00120CCE"/>
    <w:rsid w:val="00121211"/>
    <w:rsid w:val="0012129C"/>
    <w:rsid w:val="00121379"/>
    <w:rsid w:val="00121B70"/>
    <w:rsid w:val="00121E22"/>
    <w:rsid w:val="001222DA"/>
    <w:rsid w:val="00122428"/>
    <w:rsid w:val="00122900"/>
    <w:rsid w:val="00122EF9"/>
    <w:rsid w:val="00123069"/>
    <w:rsid w:val="001230AF"/>
    <w:rsid w:val="001236CC"/>
    <w:rsid w:val="00123F33"/>
    <w:rsid w:val="0012414F"/>
    <w:rsid w:val="00124323"/>
    <w:rsid w:val="00124327"/>
    <w:rsid w:val="00124D84"/>
    <w:rsid w:val="001250DD"/>
    <w:rsid w:val="001251B3"/>
    <w:rsid w:val="001252BC"/>
    <w:rsid w:val="00125589"/>
    <w:rsid w:val="00125733"/>
    <w:rsid w:val="001259EE"/>
    <w:rsid w:val="00125AD8"/>
    <w:rsid w:val="00125B25"/>
    <w:rsid w:val="00125E9F"/>
    <w:rsid w:val="00126263"/>
    <w:rsid w:val="00126288"/>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73"/>
    <w:rsid w:val="001324FC"/>
    <w:rsid w:val="00132753"/>
    <w:rsid w:val="00132937"/>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A89"/>
    <w:rsid w:val="00134B12"/>
    <w:rsid w:val="00134B88"/>
    <w:rsid w:val="00134E00"/>
    <w:rsid w:val="001353B2"/>
    <w:rsid w:val="001354AE"/>
    <w:rsid w:val="0013550E"/>
    <w:rsid w:val="001357E0"/>
    <w:rsid w:val="00135B47"/>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5E0"/>
    <w:rsid w:val="0014384A"/>
    <w:rsid w:val="00143E7E"/>
    <w:rsid w:val="00143FEC"/>
    <w:rsid w:val="001440D0"/>
    <w:rsid w:val="001441F4"/>
    <w:rsid w:val="0014429A"/>
    <w:rsid w:val="0014450F"/>
    <w:rsid w:val="001449DE"/>
    <w:rsid w:val="00144D8F"/>
    <w:rsid w:val="0014527D"/>
    <w:rsid w:val="00145401"/>
    <w:rsid w:val="001454FF"/>
    <w:rsid w:val="001455E4"/>
    <w:rsid w:val="001456E0"/>
    <w:rsid w:val="0014595D"/>
    <w:rsid w:val="00145980"/>
    <w:rsid w:val="00145AFA"/>
    <w:rsid w:val="00145B7F"/>
    <w:rsid w:val="00145C74"/>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276F"/>
    <w:rsid w:val="00152835"/>
    <w:rsid w:val="00152994"/>
    <w:rsid w:val="001529BB"/>
    <w:rsid w:val="001529D3"/>
    <w:rsid w:val="00152D11"/>
    <w:rsid w:val="00152DB5"/>
    <w:rsid w:val="0015344C"/>
    <w:rsid w:val="00153C45"/>
    <w:rsid w:val="00154144"/>
    <w:rsid w:val="0015441C"/>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142"/>
    <w:rsid w:val="00164AB3"/>
    <w:rsid w:val="00164C97"/>
    <w:rsid w:val="00164DAB"/>
    <w:rsid w:val="00164DB1"/>
    <w:rsid w:val="00165051"/>
    <w:rsid w:val="00165335"/>
    <w:rsid w:val="0016562A"/>
    <w:rsid w:val="001657D1"/>
    <w:rsid w:val="00165BBB"/>
    <w:rsid w:val="0016613F"/>
    <w:rsid w:val="00166215"/>
    <w:rsid w:val="001663D7"/>
    <w:rsid w:val="00166454"/>
    <w:rsid w:val="001664BF"/>
    <w:rsid w:val="00166591"/>
    <w:rsid w:val="00166902"/>
    <w:rsid w:val="00166EF4"/>
    <w:rsid w:val="00167050"/>
    <w:rsid w:val="00167187"/>
    <w:rsid w:val="00167218"/>
    <w:rsid w:val="001673B6"/>
    <w:rsid w:val="0016754A"/>
    <w:rsid w:val="00167646"/>
    <w:rsid w:val="00167690"/>
    <w:rsid w:val="001676AB"/>
    <w:rsid w:val="00167797"/>
    <w:rsid w:val="00167B6F"/>
    <w:rsid w:val="00167CC3"/>
    <w:rsid w:val="00167EB0"/>
    <w:rsid w:val="00167F5A"/>
    <w:rsid w:val="00170210"/>
    <w:rsid w:val="001702E0"/>
    <w:rsid w:val="001707F6"/>
    <w:rsid w:val="00170834"/>
    <w:rsid w:val="00170BD5"/>
    <w:rsid w:val="00170F21"/>
    <w:rsid w:val="00171143"/>
    <w:rsid w:val="00171238"/>
    <w:rsid w:val="001716B3"/>
    <w:rsid w:val="00171937"/>
    <w:rsid w:val="00171E23"/>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4A7"/>
    <w:rsid w:val="00175913"/>
    <w:rsid w:val="00175B18"/>
    <w:rsid w:val="00175B63"/>
    <w:rsid w:val="00175BC9"/>
    <w:rsid w:val="00175BCA"/>
    <w:rsid w:val="00175BEA"/>
    <w:rsid w:val="00175C30"/>
    <w:rsid w:val="0017611F"/>
    <w:rsid w:val="00176346"/>
    <w:rsid w:val="0017660D"/>
    <w:rsid w:val="001766BD"/>
    <w:rsid w:val="00176886"/>
    <w:rsid w:val="00176890"/>
    <w:rsid w:val="00176BFC"/>
    <w:rsid w:val="00177052"/>
    <w:rsid w:val="00177069"/>
    <w:rsid w:val="0017714F"/>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02"/>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E8"/>
    <w:rsid w:val="00196699"/>
    <w:rsid w:val="0019685A"/>
    <w:rsid w:val="00196E4C"/>
    <w:rsid w:val="00196EF0"/>
    <w:rsid w:val="00197213"/>
    <w:rsid w:val="001974A3"/>
    <w:rsid w:val="00197B53"/>
    <w:rsid w:val="00197CF5"/>
    <w:rsid w:val="001A0733"/>
    <w:rsid w:val="001A07D2"/>
    <w:rsid w:val="001A0839"/>
    <w:rsid w:val="001A0CB0"/>
    <w:rsid w:val="001A0DA0"/>
    <w:rsid w:val="001A141F"/>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1FB"/>
    <w:rsid w:val="001B6564"/>
    <w:rsid w:val="001B691A"/>
    <w:rsid w:val="001B6BB2"/>
    <w:rsid w:val="001B6E60"/>
    <w:rsid w:val="001B7381"/>
    <w:rsid w:val="001B738C"/>
    <w:rsid w:val="001B73F4"/>
    <w:rsid w:val="001B741A"/>
    <w:rsid w:val="001B7665"/>
    <w:rsid w:val="001B7CD3"/>
    <w:rsid w:val="001C0279"/>
    <w:rsid w:val="001C02D8"/>
    <w:rsid w:val="001C0448"/>
    <w:rsid w:val="001C04E3"/>
    <w:rsid w:val="001C0EEB"/>
    <w:rsid w:val="001C1FCF"/>
    <w:rsid w:val="001C21F0"/>
    <w:rsid w:val="001C2378"/>
    <w:rsid w:val="001C24D2"/>
    <w:rsid w:val="001C2B68"/>
    <w:rsid w:val="001C2C9C"/>
    <w:rsid w:val="001C2DFF"/>
    <w:rsid w:val="001C2F53"/>
    <w:rsid w:val="001C3612"/>
    <w:rsid w:val="001C38A2"/>
    <w:rsid w:val="001C3985"/>
    <w:rsid w:val="001C3B4E"/>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28A"/>
    <w:rsid w:val="001D031F"/>
    <w:rsid w:val="001D0805"/>
    <w:rsid w:val="001D0CDA"/>
    <w:rsid w:val="001D0D18"/>
    <w:rsid w:val="001D0D42"/>
    <w:rsid w:val="001D10DE"/>
    <w:rsid w:val="001D1277"/>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8CA"/>
    <w:rsid w:val="001D3B09"/>
    <w:rsid w:val="001D3D13"/>
    <w:rsid w:val="001D3F10"/>
    <w:rsid w:val="001D43B1"/>
    <w:rsid w:val="001D45A3"/>
    <w:rsid w:val="001D4680"/>
    <w:rsid w:val="001D4AAE"/>
    <w:rsid w:val="001D4DCD"/>
    <w:rsid w:val="001D4DDD"/>
    <w:rsid w:val="001D4F49"/>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2"/>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2FA5"/>
    <w:rsid w:val="001E36E4"/>
    <w:rsid w:val="001E379D"/>
    <w:rsid w:val="001E3977"/>
    <w:rsid w:val="001E3A3C"/>
    <w:rsid w:val="001E3E4B"/>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DF"/>
    <w:rsid w:val="001E78EF"/>
    <w:rsid w:val="001F009E"/>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3D4F"/>
    <w:rsid w:val="0020401F"/>
    <w:rsid w:val="00204032"/>
    <w:rsid w:val="0020404A"/>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E7F"/>
    <w:rsid w:val="00216F26"/>
    <w:rsid w:val="002171D1"/>
    <w:rsid w:val="0021753A"/>
    <w:rsid w:val="0021792D"/>
    <w:rsid w:val="00217998"/>
    <w:rsid w:val="00217B99"/>
    <w:rsid w:val="00217C98"/>
    <w:rsid w:val="00217D6F"/>
    <w:rsid w:val="00217F39"/>
    <w:rsid w:val="00220283"/>
    <w:rsid w:val="0022051C"/>
    <w:rsid w:val="00220575"/>
    <w:rsid w:val="00220576"/>
    <w:rsid w:val="0022083C"/>
    <w:rsid w:val="00220894"/>
    <w:rsid w:val="00221379"/>
    <w:rsid w:val="00221431"/>
    <w:rsid w:val="002217F6"/>
    <w:rsid w:val="00221C06"/>
    <w:rsid w:val="00221CF7"/>
    <w:rsid w:val="00221DE9"/>
    <w:rsid w:val="00221F61"/>
    <w:rsid w:val="00221F72"/>
    <w:rsid w:val="00222241"/>
    <w:rsid w:val="00222E4E"/>
    <w:rsid w:val="0022355C"/>
    <w:rsid w:val="00224706"/>
    <w:rsid w:val="002248FE"/>
    <w:rsid w:val="00224952"/>
    <w:rsid w:val="00224DD2"/>
    <w:rsid w:val="00224EC7"/>
    <w:rsid w:val="0022535F"/>
    <w:rsid w:val="002253B8"/>
    <w:rsid w:val="00225488"/>
    <w:rsid w:val="00225605"/>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556"/>
    <w:rsid w:val="00234F8C"/>
    <w:rsid w:val="002352DC"/>
    <w:rsid w:val="00235494"/>
    <w:rsid w:val="00235542"/>
    <w:rsid w:val="00235618"/>
    <w:rsid w:val="002360D8"/>
    <w:rsid w:val="002361A5"/>
    <w:rsid w:val="00236789"/>
    <w:rsid w:val="002369B0"/>
    <w:rsid w:val="00236ABE"/>
    <w:rsid w:val="00236AD8"/>
    <w:rsid w:val="00236B7C"/>
    <w:rsid w:val="00236BF9"/>
    <w:rsid w:val="00236F85"/>
    <w:rsid w:val="002375AB"/>
    <w:rsid w:val="0023774E"/>
    <w:rsid w:val="002401F5"/>
    <w:rsid w:val="0024026E"/>
    <w:rsid w:val="00240450"/>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912"/>
    <w:rsid w:val="00246AFC"/>
    <w:rsid w:val="00246C5B"/>
    <w:rsid w:val="00246CE5"/>
    <w:rsid w:val="00246DB7"/>
    <w:rsid w:val="00246DD1"/>
    <w:rsid w:val="00247103"/>
    <w:rsid w:val="0024729F"/>
    <w:rsid w:val="002476D6"/>
    <w:rsid w:val="00247701"/>
    <w:rsid w:val="00247BB2"/>
    <w:rsid w:val="00247C1E"/>
    <w:rsid w:val="00250067"/>
    <w:rsid w:val="002501CA"/>
    <w:rsid w:val="00250340"/>
    <w:rsid w:val="0025055A"/>
    <w:rsid w:val="0025094F"/>
    <w:rsid w:val="00250AA9"/>
    <w:rsid w:val="00250B73"/>
    <w:rsid w:val="0025149C"/>
    <w:rsid w:val="002516DE"/>
    <w:rsid w:val="00251F81"/>
    <w:rsid w:val="002528F7"/>
    <w:rsid w:val="002529A2"/>
    <w:rsid w:val="00252B2C"/>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BFA"/>
    <w:rsid w:val="00254FC9"/>
    <w:rsid w:val="0025507F"/>
    <w:rsid w:val="002551D0"/>
    <w:rsid w:val="00255374"/>
    <w:rsid w:val="00255533"/>
    <w:rsid w:val="00255E2D"/>
    <w:rsid w:val="0025662A"/>
    <w:rsid w:val="00256B91"/>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4A8D"/>
    <w:rsid w:val="00265032"/>
    <w:rsid w:val="002651FB"/>
    <w:rsid w:val="002651FF"/>
    <w:rsid w:val="00265201"/>
    <w:rsid w:val="0026538C"/>
    <w:rsid w:val="002653CC"/>
    <w:rsid w:val="0026573E"/>
    <w:rsid w:val="00265781"/>
    <w:rsid w:val="0026613A"/>
    <w:rsid w:val="0026654D"/>
    <w:rsid w:val="00266580"/>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47D"/>
    <w:rsid w:val="002714CD"/>
    <w:rsid w:val="0027157F"/>
    <w:rsid w:val="00271624"/>
    <w:rsid w:val="0027195D"/>
    <w:rsid w:val="00271C96"/>
    <w:rsid w:val="00271F7F"/>
    <w:rsid w:val="002721BD"/>
    <w:rsid w:val="0027229A"/>
    <w:rsid w:val="00272367"/>
    <w:rsid w:val="0027243D"/>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4"/>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1E56"/>
    <w:rsid w:val="00282378"/>
    <w:rsid w:val="002823B5"/>
    <w:rsid w:val="00282463"/>
    <w:rsid w:val="00282554"/>
    <w:rsid w:val="00282772"/>
    <w:rsid w:val="00282B78"/>
    <w:rsid w:val="00282EB6"/>
    <w:rsid w:val="00283204"/>
    <w:rsid w:val="00284856"/>
    <w:rsid w:val="00284BAE"/>
    <w:rsid w:val="00285135"/>
    <w:rsid w:val="0028527A"/>
    <w:rsid w:val="00285673"/>
    <w:rsid w:val="002859AF"/>
    <w:rsid w:val="00285E23"/>
    <w:rsid w:val="00286290"/>
    <w:rsid w:val="00286AE7"/>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7E2"/>
    <w:rsid w:val="0029796D"/>
    <w:rsid w:val="00297992"/>
    <w:rsid w:val="00297A96"/>
    <w:rsid w:val="00297D1F"/>
    <w:rsid w:val="002A01E6"/>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318"/>
    <w:rsid w:val="002B651B"/>
    <w:rsid w:val="002B6BDC"/>
    <w:rsid w:val="002B6F05"/>
    <w:rsid w:val="002B6F77"/>
    <w:rsid w:val="002B7065"/>
    <w:rsid w:val="002B7076"/>
    <w:rsid w:val="002B74E1"/>
    <w:rsid w:val="002B7543"/>
    <w:rsid w:val="002B75B0"/>
    <w:rsid w:val="002B761B"/>
    <w:rsid w:val="002B782C"/>
    <w:rsid w:val="002B7BF1"/>
    <w:rsid w:val="002B7EAF"/>
    <w:rsid w:val="002C0582"/>
    <w:rsid w:val="002C099C"/>
    <w:rsid w:val="002C0B3B"/>
    <w:rsid w:val="002C0B74"/>
    <w:rsid w:val="002C0C32"/>
    <w:rsid w:val="002C0C8B"/>
    <w:rsid w:val="002C0CBB"/>
    <w:rsid w:val="002C0DE1"/>
    <w:rsid w:val="002C106F"/>
    <w:rsid w:val="002C1201"/>
    <w:rsid w:val="002C1441"/>
    <w:rsid w:val="002C1460"/>
    <w:rsid w:val="002C17D5"/>
    <w:rsid w:val="002C1933"/>
    <w:rsid w:val="002C20F2"/>
    <w:rsid w:val="002C2C62"/>
    <w:rsid w:val="002C2F40"/>
    <w:rsid w:val="002C2FCA"/>
    <w:rsid w:val="002C3800"/>
    <w:rsid w:val="002C382F"/>
    <w:rsid w:val="002C388B"/>
    <w:rsid w:val="002C38B2"/>
    <w:rsid w:val="002C39E8"/>
    <w:rsid w:val="002C3F9C"/>
    <w:rsid w:val="002C4D41"/>
    <w:rsid w:val="002C4D90"/>
    <w:rsid w:val="002C545E"/>
    <w:rsid w:val="002C593D"/>
    <w:rsid w:val="002C5AFA"/>
    <w:rsid w:val="002C62CF"/>
    <w:rsid w:val="002C6437"/>
    <w:rsid w:val="002C6703"/>
    <w:rsid w:val="002C684B"/>
    <w:rsid w:val="002C72FE"/>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73D"/>
    <w:rsid w:val="002D1DD6"/>
    <w:rsid w:val="002D2258"/>
    <w:rsid w:val="002D2F63"/>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1D2"/>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C82"/>
    <w:rsid w:val="002E2C83"/>
    <w:rsid w:val="002E2D7D"/>
    <w:rsid w:val="002E3633"/>
    <w:rsid w:val="002E3C65"/>
    <w:rsid w:val="002E3F5B"/>
    <w:rsid w:val="002E4362"/>
    <w:rsid w:val="002E4686"/>
    <w:rsid w:val="002E4DE5"/>
    <w:rsid w:val="002E4F48"/>
    <w:rsid w:val="002E51B2"/>
    <w:rsid w:val="002E5325"/>
    <w:rsid w:val="002E53FE"/>
    <w:rsid w:val="002E5456"/>
    <w:rsid w:val="002E57C5"/>
    <w:rsid w:val="002E5BB1"/>
    <w:rsid w:val="002E6343"/>
    <w:rsid w:val="002E63D9"/>
    <w:rsid w:val="002E640E"/>
    <w:rsid w:val="002E6B89"/>
    <w:rsid w:val="002E6D6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C48"/>
    <w:rsid w:val="00302D3A"/>
    <w:rsid w:val="00303440"/>
    <w:rsid w:val="0030345A"/>
    <w:rsid w:val="003035DE"/>
    <w:rsid w:val="00303704"/>
    <w:rsid w:val="003037F8"/>
    <w:rsid w:val="003042EE"/>
    <w:rsid w:val="00304352"/>
    <w:rsid w:val="0030448C"/>
    <w:rsid w:val="00304A6A"/>
    <w:rsid w:val="00304D9B"/>
    <w:rsid w:val="0030529B"/>
    <w:rsid w:val="003052A4"/>
    <w:rsid w:val="00305582"/>
    <w:rsid w:val="003055C4"/>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1161"/>
    <w:rsid w:val="00311211"/>
    <w:rsid w:val="00311674"/>
    <w:rsid w:val="00311680"/>
    <w:rsid w:val="00311B4B"/>
    <w:rsid w:val="00312400"/>
    <w:rsid w:val="00312657"/>
    <w:rsid w:val="003126C0"/>
    <w:rsid w:val="00312739"/>
    <w:rsid w:val="00312815"/>
    <w:rsid w:val="00312D10"/>
    <w:rsid w:val="00312FF5"/>
    <w:rsid w:val="00313232"/>
    <w:rsid w:val="003132D3"/>
    <w:rsid w:val="00313813"/>
    <w:rsid w:val="00313DBC"/>
    <w:rsid w:val="00314291"/>
    <w:rsid w:val="00314DC8"/>
    <w:rsid w:val="0031536E"/>
    <w:rsid w:val="003153DE"/>
    <w:rsid w:val="00315418"/>
    <w:rsid w:val="003156E3"/>
    <w:rsid w:val="00315791"/>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C7E"/>
    <w:rsid w:val="0032100B"/>
    <w:rsid w:val="00321144"/>
    <w:rsid w:val="00321231"/>
    <w:rsid w:val="0032125F"/>
    <w:rsid w:val="003214F8"/>
    <w:rsid w:val="003215D8"/>
    <w:rsid w:val="003217B6"/>
    <w:rsid w:val="00321ACF"/>
    <w:rsid w:val="00321B3F"/>
    <w:rsid w:val="00321BD7"/>
    <w:rsid w:val="00321EE2"/>
    <w:rsid w:val="00321EEE"/>
    <w:rsid w:val="00321FE9"/>
    <w:rsid w:val="0032260F"/>
    <w:rsid w:val="003228DA"/>
    <w:rsid w:val="00322C68"/>
    <w:rsid w:val="00322CFB"/>
    <w:rsid w:val="00322DCB"/>
    <w:rsid w:val="00323536"/>
    <w:rsid w:val="00323605"/>
    <w:rsid w:val="00323D19"/>
    <w:rsid w:val="00323D6B"/>
    <w:rsid w:val="00323E5B"/>
    <w:rsid w:val="00323F80"/>
    <w:rsid w:val="00324035"/>
    <w:rsid w:val="003243B0"/>
    <w:rsid w:val="0032461A"/>
    <w:rsid w:val="00324983"/>
    <w:rsid w:val="00324B87"/>
    <w:rsid w:val="00324DF6"/>
    <w:rsid w:val="003255E8"/>
    <w:rsid w:val="00325ACC"/>
    <w:rsid w:val="00325B7E"/>
    <w:rsid w:val="00325CBB"/>
    <w:rsid w:val="00326882"/>
    <w:rsid w:val="00326957"/>
    <w:rsid w:val="00326AE2"/>
    <w:rsid w:val="00326EA1"/>
    <w:rsid w:val="00326F23"/>
    <w:rsid w:val="00327721"/>
    <w:rsid w:val="0032779F"/>
    <w:rsid w:val="00327DF6"/>
    <w:rsid w:val="0033032A"/>
    <w:rsid w:val="0033055C"/>
    <w:rsid w:val="00330853"/>
    <w:rsid w:val="00330917"/>
    <w:rsid w:val="00330F6A"/>
    <w:rsid w:val="00330F81"/>
    <w:rsid w:val="00331420"/>
    <w:rsid w:val="0033152C"/>
    <w:rsid w:val="0033171D"/>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74A"/>
    <w:rsid w:val="0033477C"/>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16E"/>
    <w:rsid w:val="003376F7"/>
    <w:rsid w:val="003378DD"/>
    <w:rsid w:val="00337955"/>
    <w:rsid w:val="00337C48"/>
    <w:rsid w:val="00337E01"/>
    <w:rsid w:val="00337F85"/>
    <w:rsid w:val="00340681"/>
    <w:rsid w:val="00340B98"/>
    <w:rsid w:val="00341712"/>
    <w:rsid w:val="00341BAE"/>
    <w:rsid w:val="00341D9C"/>
    <w:rsid w:val="0034226D"/>
    <w:rsid w:val="0034227F"/>
    <w:rsid w:val="003426C6"/>
    <w:rsid w:val="00342972"/>
    <w:rsid w:val="00342BA7"/>
    <w:rsid w:val="00342C56"/>
    <w:rsid w:val="00342FDD"/>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67D"/>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7D3"/>
    <w:rsid w:val="0035185D"/>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3E55"/>
    <w:rsid w:val="003545D6"/>
    <w:rsid w:val="003548D8"/>
    <w:rsid w:val="00354A47"/>
    <w:rsid w:val="00354E10"/>
    <w:rsid w:val="00355198"/>
    <w:rsid w:val="0035536F"/>
    <w:rsid w:val="0035542A"/>
    <w:rsid w:val="003554CA"/>
    <w:rsid w:val="0035580D"/>
    <w:rsid w:val="003559B5"/>
    <w:rsid w:val="00355CF0"/>
    <w:rsid w:val="00355D14"/>
    <w:rsid w:val="00355E31"/>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72D"/>
    <w:rsid w:val="0036084D"/>
    <w:rsid w:val="00360C0F"/>
    <w:rsid w:val="00360D01"/>
    <w:rsid w:val="00360F1C"/>
    <w:rsid w:val="00361816"/>
    <w:rsid w:val="00361EE4"/>
    <w:rsid w:val="00362209"/>
    <w:rsid w:val="00362569"/>
    <w:rsid w:val="003626CD"/>
    <w:rsid w:val="0036278F"/>
    <w:rsid w:val="00362C20"/>
    <w:rsid w:val="00362FA4"/>
    <w:rsid w:val="00363397"/>
    <w:rsid w:val="003636CD"/>
    <w:rsid w:val="00363DD5"/>
    <w:rsid w:val="00364245"/>
    <w:rsid w:val="003642B2"/>
    <w:rsid w:val="003645F8"/>
    <w:rsid w:val="0036487C"/>
    <w:rsid w:val="00364B4A"/>
    <w:rsid w:val="00364FC3"/>
    <w:rsid w:val="00365411"/>
    <w:rsid w:val="0036556D"/>
    <w:rsid w:val="00365FA2"/>
    <w:rsid w:val="00366A9C"/>
    <w:rsid w:val="00366C69"/>
    <w:rsid w:val="00366D2A"/>
    <w:rsid w:val="00367441"/>
    <w:rsid w:val="0036746A"/>
    <w:rsid w:val="0036761C"/>
    <w:rsid w:val="00367779"/>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E41"/>
    <w:rsid w:val="00371F6E"/>
    <w:rsid w:val="0037218E"/>
    <w:rsid w:val="0037224B"/>
    <w:rsid w:val="0037288A"/>
    <w:rsid w:val="00372891"/>
    <w:rsid w:val="003728E1"/>
    <w:rsid w:val="00372D52"/>
    <w:rsid w:val="00372D9F"/>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9C4"/>
    <w:rsid w:val="00374B14"/>
    <w:rsid w:val="0037535B"/>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114"/>
    <w:rsid w:val="00382229"/>
    <w:rsid w:val="00382261"/>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40F"/>
    <w:rsid w:val="00385429"/>
    <w:rsid w:val="00385842"/>
    <w:rsid w:val="00385885"/>
    <w:rsid w:val="00385B05"/>
    <w:rsid w:val="00385DED"/>
    <w:rsid w:val="003862F4"/>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59"/>
    <w:rsid w:val="003923E7"/>
    <w:rsid w:val="003925F0"/>
    <w:rsid w:val="00392AD2"/>
    <w:rsid w:val="00392CE0"/>
    <w:rsid w:val="00392F33"/>
    <w:rsid w:val="0039311C"/>
    <w:rsid w:val="00393400"/>
    <w:rsid w:val="00393424"/>
    <w:rsid w:val="00393C7A"/>
    <w:rsid w:val="00393D0B"/>
    <w:rsid w:val="0039409F"/>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29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9A"/>
    <w:rsid w:val="003A63D7"/>
    <w:rsid w:val="003A6847"/>
    <w:rsid w:val="003A68AD"/>
    <w:rsid w:val="003A6A4C"/>
    <w:rsid w:val="003A6A8D"/>
    <w:rsid w:val="003A6AF9"/>
    <w:rsid w:val="003A6F54"/>
    <w:rsid w:val="003A700A"/>
    <w:rsid w:val="003A7346"/>
    <w:rsid w:val="003A73B9"/>
    <w:rsid w:val="003A7834"/>
    <w:rsid w:val="003A7ABE"/>
    <w:rsid w:val="003B00C2"/>
    <w:rsid w:val="003B0676"/>
    <w:rsid w:val="003B0B5B"/>
    <w:rsid w:val="003B0B98"/>
    <w:rsid w:val="003B0E79"/>
    <w:rsid w:val="003B1C92"/>
    <w:rsid w:val="003B224E"/>
    <w:rsid w:val="003B2494"/>
    <w:rsid w:val="003B2F53"/>
    <w:rsid w:val="003B3575"/>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3E"/>
    <w:rsid w:val="003C4C92"/>
    <w:rsid w:val="003C4F9C"/>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4D"/>
    <w:rsid w:val="003D39B1"/>
    <w:rsid w:val="003D3DDD"/>
    <w:rsid w:val="003D41A6"/>
    <w:rsid w:val="003D4363"/>
    <w:rsid w:val="003D441C"/>
    <w:rsid w:val="003D46A1"/>
    <w:rsid w:val="003D4CF9"/>
    <w:rsid w:val="003D4DE4"/>
    <w:rsid w:val="003D4E26"/>
    <w:rsid w:val="003D52C4"/>
    <w:rsid w:val="003D5416"/>
    <w:rsid w:val="003D542B"/>
    <w:rsid w:val="003D5734"/>
    <w:rsid w:val="003D5CBF"/>
    <w:rsid w:val="003D647F"/>
    <w:rsid w:val="003D6508"/>
    <w:rsid w:val="003D6525"/>
    <w:rsid w:val="003D66D2"/>
    <w:rsid w:val="003D67F2"/>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0DFC"/>
    <w:rsid w:val="003E1328"/>
    <w:rsid w:val="003E14FC"/>
    <w:rsid w:val="003E245A"/>
    <w:rsid w:val="003E2633"/>
    <w:rsid w:val="003E28A1"/>
    <w:rsid w:val="003E2976"/>
    <w:rsid w:val="003E29F2"/>
    <w:rsid w:val="003E2D35"/>
    <w:rsid w:val="003E2D6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66C"/>
    <w:rsid w:val="003E6884"/>
    <w:rsid w:val="003E6AC5"/>
    <w:rsid w:val="003E6D8B"/>
    <w:rsid w:val="003E6E33"/>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584"/>
    <w:rsid w:val="003F3B9A"/>
    <w:rsid w:val="003F3D4E"/>
    <w:rsid w:val="003F3DA6"/>
    <w:rsid w:val="003F4090"/>
    <w:rsid w:val="003F4271"/>
    <w:rsid w:val="003F43E6"/>
    <w:rsid w:val="003F4437"/>
    <w:rsid w:val="003F4743"/>
    <w:rsid w:val="003F477E"/>
    <w:rsid w:val="003F4795"/>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603"/>
    <w:rsid w:val="00401998"/>
    <w:rsid w:val="0040209C"/>
    <w:rsid w:val="004020D4"/>
    <w:rsid w:val="004020F4"/>
    <w:rsid w:val="004021B6"/>
    <w:rsid w:val="004022AA"/>
    <w:rsid w:val="00402D95"/>
    <w:rsid w:val="00403701"/>
    <w:rsid w:val="004037BF"/>
    <w:rsid w:val="004037DB"/>
    <w:rsid w:val="00403BB9"/>
    <w:rsid w:val="00403C0D"/>
    <w:rsid w:val="00403F60"/>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71A"/>
    <w:rsid w:val="00412947"/>
    <w:rsid w:val="00412A4D"/>
    <w:rsid w:val="00412CA5"/>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5F19"/>
    <w:rsid w:val="004163C6"/>
    <w:rsid w:val="00416665"/>
    <w:rsid w:val="00416705"/>
    <w:rsid w:val="00416A67"/>
    <w:rsid w:val="00416ACB"/>
    <w:rsid w:val="00416D1F"/>
    <w:rsid w:val="0041732A"/>
    <w:rsid w:val="00417429"/>
    <w:rsid w:val="00417451"/>
    <w:rsid w:val="00417498"/>
    <w:rsid w:val="0041774C"/>
    <w:rsid w:val="0041793F"/>
    <w:rsid w:val="00417AB7"/>
    <w:rsid w:val="0042084A"/>
    <w:rsid w:val="004208AC"/>
    <w:rsid w:val="004210A6"/>
    <w:rsid w:val="00421125"/>
    <w:rsid w:val="0042122C"/>
    <w:rsid w:val="00421303"/>
    <w:rsid w:val="0042147C"/>
    <w:rsid w:val="00421523"/>
    <w:rsid w:val="00421570"/>
    <w:rsid w:val="004216B6"/>
    <w:rsid w:val="00421AA7"/>
    <w:rsid w:val="00421DC3"/>
    <w:rsid w:val="00421DCF"/>
    <w:rsid w:val="004220FF"/>
    <w:rsid w:val="00422341"/>
    <w:rsid w:val="0042257D"/>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702"/>
    <w:rsid w:val="004268E8"/>
    <w:rsid w:val="00426EBE"/>
    <w:rsid w:val="00427CEA"/>
    <w:rsid w:val="00427F80"/>
    <w:rsid w:val="004306BC"/>
    <w:rsid w:val="004307B9"/>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BA9"/>
    <w:rsid w:val="00434EDB"/>
    <w:rsid w:val="00434F56"/>
    <w:rsid w:val="00435213"/>
    <w:rsid w:val="00435274"/>
    <w:rsid w:val="004352AD"/>
    <w:rsid w:val="0043536D"/>
    <w:rsid w:val="0043545D"/>
    <w:rsid w:val="004354EB"/>
    <w:rsid w:val="00435B83"/>
    <w:rsid w:val="00435EAD"/>
    <w:rsid w:val="00435FE2"/>
    <w:rsid w:val="0043600A"/>
    <w:rsid w:val="004360C5"/>
    <w:rsid w:val="00436344"/>
    <w:rsid w:val="004363C4"/>
    <w:rsid w:val="004363FA"/>
    <w:rsid w:val="00436438"/>
    <w:rsid w:val="004365E8"/>
    <w:rsid w:val="00436809"/>
    <w:rsid w:val="00436A59"/>
    <w:rsid w:val="00436BEC"/>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E4"/>
    <w:rsid w:val="00443FF7"/>
    <w:rsid w:val="004447AB"/>
    <w:rsid w:val="00444AEA"/>
    <w:rsid w:val="00444BA7"/>
    <w:rsid w:val="00444F29"/>
    <w:rsid w:val="00445462"/>
    <w:rsid w:val="00445F71"/>
    <w:rsid w:val="004461D9"/>
    <w:rsid w:val="004463EB"/>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854"/>
    <w:rsid w:val="00451C7E"/>
    <w:rsid w:val="004520A3"/>
    <w:rsid w:val="004522AA"/>
    <w:rsid w:val="0045261E"/>
    <w:rsid w:val="004529E1"/>
    <w:rsid w:val="00452BCA"/>
    <w:rsid w:val="00452C1D"/>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7BD"/>
    <w:rsid w:val="00456DAB"/>
    <w:rsid w:val="00456EC5"/>
    <w:rsid w:val="00456FE1"/>
    <w:rsid w:val="00457160"/>
    <w:rsid w:val="004571F4"/>
    <w:rsid w:val="00457307"/>
    <w:rsid w:val="004576CA"/>
    <w:rsid w:val="00457982"/>
    <w:rsid w:val="00457F78"/>
    <w:rsid w:val="004600AF"/>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6F8"/>
    <w:rsid w:val="00462E60"/>
    <w:rsid w:val="00462F5D"/>
    <w:rsid w:val="00463192"/>
    <w:rsid w:val="0046330D"/>
    <w:rsid w:val="00463378"/>
    <w:rsid w:val="0046354E"/>
    <w:rsid w:val="0046355E"/>
    <w:rsid w:val="004635A7"/>
    <w:rsid w:val="00463E1A"/>
    <w:rsid w:val="00463FD9"/>
    <w:rsid w:val="004641FE"/>
    <w:rsid w:val="00464350"/>
    <w:rsid w:val="00464669"/>
    <w:rsid w:val="004646B4"/>
    <w:rsid w:val="004647DA"/>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637"/>
    <w:rsid w:val="00471A6A"/>
    <w:rsid w:val="0047252D"/>
    <w:rsid w:val="004726BD"/>
    <w:rsid w:val="0047286B"/>
    <w:rsid w:val="00472AA7"/>
    <w:rsid w:val="00472ACE"/>
    <w:rsid w:val="00472C0E"/>
    <w:rsid w:val="00472C8F"/>
    <w:rsid w:val="00472D29"/>
    <w:rsid w:val="00472E27"/>
    <w:rsid w:val="004733D4"/>
    <w:rsid w:val="0047374A"/>
    <w:rsid w:val="00473798"/>
    <w:rsid w:val="004738EC"/>
    <w:rsid w:val="00473950"/>
    <w:rsid w:val="00473AA5"/>
    <w:rsid w:val="004740FA"/>
    <w:rsid w:val="004741C1"/>
    <w:rsid w:val="00474220"/>
    <w:rsid w:val="00474297"/>
    <w:rsid w:val="004745A9"/>
    <w:rsid w:val="00475198"/>
    <w:rsid w:val="004752D3"/>
    <w:rsid w:val="004754E1"/>
    <w:rsid w:val="0047555C"/>
    <w:rsid w:val="00475CE0"/>
    <w:rsid w:val="00475CE2"/>
    <w:rsid w:val="00476105"/>
    <w:rsid w:val="004764C4"/>
    <w:rsid w:val="004765DB"/>
    <w:rsid w:val="004767EF"/>
    <w:rsid w:val="00476827"/>
    <w:rsid w:val="00476909"/>
    <w:rsid w:val="00476BD4"/>
    <w:rsid w:val="0047718A"/>
    <w:rsid w:val="00477B52"/>
    <w:rsid w:val="00477C35"/>
    <w:rsid w:val="00477E9F"/>
    <w:rsid w:val="00477F4A"/>
    <w:rsid w:val="00480429"/>
    <w:rsid w:val="004804F6"/>
    <w:rsid w:val="004807A5"/>
    <w:rsid w:val="00480988"/>
    <w:rsid w:val="00480E05"/>
    <w:rsid w:val="00480F74"/>
    <w:rsid w:val="00481613"/>
    <w:rsid w:val="00481709"/>
    <w:rsid w:val="0048186B"/>
    <w:rsid w:val="004820BD"/>
    <w:rsid w:val="004822BD"/>
    <w:rsid w:val="00482A9B"/>
    <w:rsid w:val="00482BBE"/>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1ECD"/>
    <w:rsid w:val="004921AC"/>
    <w:rsid w:val="00492337"/>
    <w:rsid w:val="004926BE"/>
    <w:rsid w:val="00492DF8"/>
    <w:rsid w:val="00492FAA"/>
    <w:rsid w:val="00493055"/>
    <w:rsid w:val="0049310C"/>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C8B"/>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DF3"/>
    <w:rsid w:val="004A5EBA"/>
    <w:rsid w:val="004A6134"/>
    <w:rsid w:val="004A6135"/>
    <w:rsid w:val="004A6328"/>
    <w:rsid w:val="004A6879"/>
    <w:rsid w:val="004A6A69"/>
    <w:rsid w:val="004A6ACA"/>
    <w:rsid w:val="004A6EE7"/>
    <w:rsid w:val="004A7092"/>
    <w:rsid w:val="004A7378"/>
    <w:rsid w:val="004A778A"/>
    <w:rsid w:val="004A7D34"/>
    <w:rsid w:val="004A7DAF"/>
    <w:rsid w:val="004B0029"/>
    <w:rsid w:val="004B0619"/>
    <w:rsid w:val="004B082A"/>
    <w:rsid w:val="004B0BD4"/>
    <w:rsid w:val="004B0C87"/>
    <w:rsid w:val="004B0F06"/>
    <w:rsid w:val="004B144D"/>
    <w:rsid w:val="004B1519"/>
    <w:rsid w:val="004B179A"/>
    <w:rsid w:val="004B1946"/>
    <w:rsid w:val="004B1A09"/>
    <w:rsid w:val="004B1BFF"/>
    <w:rsid w:val="004B2435"/>
    <w:rsid w:val="004B276F"/>
    <w:rsid w:val="004B27F2"/>
    <w:rsid w:val="004B2A8D"/>
    <w:rsid w:val="004B2DD1"/>
    <w:rsid w:val="004B35EC"/>
    <w:rsid w:val="004B3BA9"/>
    <w:rsid w:val="004B4037"/>
    <w:rsid w:val="004B407B"/>
    <w:rsid w:val="004B49E6"/>
    <w:rsid w:val="004B4D69"/>
    <w:rsid w:val="004B54AF"/>
    <w:rsid w:val="004B5A6F"/>
    <w:rsid w:val="004B5AD9"/>
    <w:rsid w:val="004B5FC7"/>
    <w:rsid w:val="004B6373"/>
    <w:rsid w:val="004B6804"/>
    <w:rsid w:val="004B682C"/>
    <w:rsid w:val="004B6CC9"/>
    <w:rsid w:val="004B733F"/>
    <w:rsid w:val="004B77EE"/>
    <w:rsid w:val="004B79FF"/>
    <w:rsid w:val="004B7EA5"/>
    <w:rsid w:val="004C01A8"/>
    <w:rsid w:val="004C07ED"/>
    <w:rsid w:val="004C0809"/>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22C3"/>
    <w:rsid w:val="004D2378"/>
    <w:rsid w:val="004D275E"/>
    <w:rsid w:val="004D2AB0"/>
    <w:rsid w:val="004D2B08"/>
    <w:rsid w:val="004D2BC0"/>
    <w:rsid w:val="004D2BC9"/>
    <w:rsid w:val="004D2E8D"/>
    <w:rsid w:val="004D2EC1"/>
    <w:rsid w:val="004D308B"/>
    <w:rsid w:val="004D3803"/>
    <w:rsid w:val="004D38DE"/>
    <w:rsid w:val="004D3920"/>
    <w:rsid w:val="004D3C43"/>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468"/>
    <w:rsid w:val="004E15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632E"/>
    <w:rsid w:val="004E6459"/>
    <w:rsid w:val="004E651F"/>
    <w:rsid w:val="004E66E4"/>
    <w:rsid w:val="004E6D71"/>
    <w:rsid w:val="004F0634"/>
    <w:rsid w:val="004F0884"/>
    <w:rsid w:val="004F0AFD"/>
    <w:rsid w:val="004F0FB9"/>
    <w:rsid w:val="004F1018"/>
    <w:rsid w:val="004F110D"/>
    <w:rsid w:val="004F1866"/>
    <w:rsid w:val="004F1C38"/>
    <w:rsid w:val="004F1C51"/>
    <w:rsid w:val="004F1D6E"/>
    <w:rsid w:val="004F1D75"/>
    <w:rsid w:val="004F1F8A"/>
    <w:rsid w:val="004F23C1"/>
    <w:rsid w:val="004F23FF"/>
    <w:rsid w:val="004F2599"/>
    <w:rsid w:val="004F284E"/>
    <w:rsid w:val="004F2CC4"/>
    <w:rsid w:val="004F2F7E"/>
    <w:rsid w:val="004F3195"/>
    <w:rsid w:val="004F31C4"/>
    <w:rsid w:val="004F3263"/>
    <w:rsid w:val="004F3276"/>
    <w:rsid w:val="004F32B5"/>
    <w:rsid w:val="004F3365"/>
    <w:rsid w:val="004F365E"/>
    <w:rsid w:val="004F3A5F"/>
    <w:rsid w:val="004F3D11"/>
    <w:rsid w:val="004F3FC2"/>
    <w:rsid w:val="004F407E"/>
    <w:rsid w:val="004F40EF"/>
    <w:rsid w:val="004F41BA"/>
    <w:rsid w:val="004F451C"/>
    <w:rsid w:val="004F4542"/>
    <w:rsid w:val="004F4C79"/>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1AD"/>
    <w:rsid w:val="005032CC"/>
    <w:rsid w:val="0050367C"/>
    <w:rsid w:val="00503828"/>
    <w:rsid w:val="005038A6"/>
    <w:rsid w:val="00503EA6"/>
    <w:rsid w:val="00503F4C"/>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A74"/>
    <w:rsid w:val="005071FF"/>
    <w:rsid w:val="00507338"/>
    <w:rsid w:val="00507835"/>
    <w:rsid w:val="00507E03"/>
    <w:rsid w:val="00507E6C"/>
    <w:rsid w:val="00507F65"/>
    <w:rsid w:val="005100F5"/>
    <w:rsid w:val="00510635"/>
    <w:rsid w:val="0051065C"/>
    <w:rsid w:val="00510C58"/>
    <w:rsid w:val="00510F38"/>
    <w:rsid w:val="00511324"/>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A44"/>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6F5A"/>
    <w:rsid w:val="00526FBD"/>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8E7"/>
    <w:rsid w:val="0053292A"/>
    <w:rsid w:val="00532B37"/>
    <w:rsid w:val="00532F8B"/>
    <w:rsid w:val="00533244"/>
    <w:rsid w:val="00533620"/>
    <w:rsid w:val="00533737"/>
    <w:rsid w:val="00533C27"/>
    <w:rsid w:val="00533EB8"/>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BF6"/>
    <w:rsid w:val="00544DC8"/>
    <w:rsid w:val="00544E14"/>
    <w:rsid w:val="00544E8A"/>
    <w:rsid w:val="00544FEC"/>
    <w:rsid w:val="00545234"/>
    <w:rsid w:val="005456C4"/>
    <w:rsid w:val="00545856"/>
    <w:rsid w:val="0054593A"/>
    <w:rsid w:val="00545952"/>
    <w:rsid w:val="00545A5A"/>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6E4"/>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E04"/>
    <w:rsid w:val="00571FCC"/>
    <w:rsid w:val="00572391"/>
    <w:rsid w:val="005725B2"/>
    <w:rsid w:val="00572654"/>
    <w:rsid w:val="00572760"/>
    <w:rsid w:val="005727C8"/>
    <w:rsid w:val="00572C11"/>
    <w:rsid w:val="00572F75"/>
    <w:rsid w:val="0057302D"/>
    <w:rsid w:val="00573418"/>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2C"/>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246"/>
    <w:rsid w:val="00581396"/>
    <w:rsid w:val="00581BDE"/>
    <w:rsid w:val="00581CB0"/>
    <w:rsid w:val="00581E3E"/>
    <w:rsid w:val="0058212F"/>
    <w:rsid w:val="0058244D"/>
    <w:rsid w:val="0058265F"/>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0F7A"/>
    <w:rsid w:val="005912C8"/>
    <w:rsid w:val="00591472"/>
    <w:rsid w:val="00591A24"/>
    <w:rsid w:val="00591C7D"/>
    <w:rsid w:val="00591E8C"/>
    <w:rsid w:val="00591EFE"/>
    <w:rsid w:val="0059240E"/>
    <w:rsid w:val="005926EE"/>
    <w:rsid w:val="00592712"/>
    <w:rsid w:val="005927B8"/>
    <w:rsid w:val="005929DD"/>
    <w:rsid w:val="00592B03"/>
    <w:rsid w:val="0059303C"/>
    <w:rsid w:val="005934C4"/>
    <w:rsid w:val="00593917"/>
    <w:rsid w:val="00593959"/>
    <w:rsid w:val="00593AB9"/>
    <w:rsid w:val="00593AD6"/>
    <w:rsid w:val="00593DDC"/>
    <w:rsid w:val="00593FA4"/>
    <w:rsid w:val="005940C1"/>
    <w:rsid w:val="0059493B"/>
    <w:rsid w:val="005949A0"/>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0B"/>
    <w:rsid w:val="00596B9C"/>
    <w:rsid w:val="00596CC9"/>
    <w:rsid w:val="0059715C"/>
    <w:rsid w:val="005971A4"/>
    <w:rsid w:val="0059750C"/>
    <w:rsid w:val="00597610"/>
    <w:rsid w:val="005976CD"/>
    <w:rsid w:val="0059793E"/>
    <w:rsid w:val="00597AD3"/>
    <w:rsid w:val="00597E0D"/>
    <w:rsid w:val="005A01FD"/>
    <w:rsid w:val="005A0515"/>
    <w:rsid w:val="005A054D"/>
    <w:rsid w:val="005A077B"/>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2"/>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5"/>
    <w:rsid w:val="005B2839"/>
    <w:rsid w:val="005B2B77"/>
    <w:rsid w:val="005B31DA"/>
    <w:rsid w:val="005B36E9"/>
    <w:rsid w:val="005B3C38"/>
    <w:rsid w:val="005B3D4A"/>
    <w:rsid w:val="005B3E28"/>
    <w:rsid w:val="005B3FAC"/>
    <w:rsid w:val="005B45C7"/>
    <w:rsid w:val="005B4830"/>
    <w:rsid w:val="005B48FF"/>
    <w:rsid w:val="005B4D87"/>
    <w:rsid w:val="005B532C"/>
    <w:rsid w:val="005B594A"/>
    <w:rsid w:val="005B5950"/>
    <w:rsid w:val="005B5D56"/>
    <w:rsid w:val="005B640F"/>
    <w:rsid w:val="005B6421"/>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D4D"/>
    <w:rsid w:val="005C4DA8"/>
    <w:rsid w:val="005C4E34"/>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53"/>
    <w:rsid w:val="005D1076"/>
    <w:rsid w:val="005D1499"/>
    <w:rsid w:val="005D1A4B"/>
    <w:rsid w:val="005D1E3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CE3"/>
    <w:rsid w:val="005D6DDF"/>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37D4"/>
    <w:rsid w:val="005E3A98"/>
    <w:rsid w:val="005E427A"/>
    <w:rsid w:val="005E4A6E"/>
    <w:rsid w:val="005E4B6B"/>
    <w:rsid w:val="005E4D08"/>
    <w:rsid w:val="005E4F8D"/>
    <w:rsid w:val="005E53F9"/>
    <w:rsid w:val="005E5AEF"/>
    <w:rsid w:val="005E5E71"/>
    <w:rsid w:val="005E63B7"/>
    <w:rsid w:val="005E64DD"/>
    <w:rsid w:val="005E661D"/>
    <w:rsid w:val="005E66DA"/>
    <w:rsid w:val="005E6E29"/>
    <w:rsid w:val="005E6EE3"/>
    <w:rsid w:val="005E72EB"/>
    <w:rsid w:val="005E7716"/>
    <w:rsid w:val="005E7748"/>
    <w:rsid w:val="005E775D"/>
    <w:rsid w:val="005E7D52"/>
    <w:rsid w:val="005F08A8"/>
    <w:rsid w:val="005F0A43"/>
    <w:rsid w:val="005F0A6C"/>
    <w:rsid w:val="005F0F46"/>
    <w:rsid w:val="005F140A"/>
    <w:rsid w:val="005F17F6"/>
    <w:rsid w:val="005F22ED"/>
    <w:rsid w:val="005F24EC"/>
    <w:rsid w:val="005F2534"/>
    <w:rsid w:val="005F27A6"/>
    <w:rsid w:val="005F27BF"/>
    <w:rsid w:val="005F2AC0"/>
    <w:rsid w:val="005F309F"/>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839"/>
    <w:rsid w:val="00601A4F"/>
    <w:rsid w:val="00601E33"/>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513"/>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5A6"/>
    <w:rsid w:val="006107F2"/>
    <w:rsid w:val="00610982"/>
    <w:rsid w:val="00610A69"/>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9A1"/>
    <w:rsid w:val="00615A01"/>
    <w:rsid w:val="00615E23"/>
    <w:rsid w:val="00616112"/>
    <w:rsid w:val="00616FAF"/>
    <w:rsid w:val="006177F8"/>
    <w:rsid w:val="00617913"/>
    <w:rsid w:val="00617956"/>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6A"/>
    <w:rsid w:val="006226DC"/>
    <w:rsid w:val="00622BFD"/>
    <w:rsid w:val="00622C7E"/>
    <w:rsid w:val="00622DB9"/>
    <w:rsid w:val="00622E2A"/>
    <w:rsid w:val="00623089"/>
    <w:rsid w:val="0062308E"/>
    <w:rsid w:val="006234C4"/>
    <w:rsid w:val="00623661"/>
    <w:rsid w:val="006237F4"/>
    <w:rsid w:val="00623AB1"/>
    <w:rsid w:val="006244C9"/>
    <w:rsid w:val="006245F6"/>
    <w:rsid w:val="0062475D"/>
    <w:rsid w:val="006247D5"/>
    <w:rsid w:val="0062495F"/>
    <w:rsid w:val="00624B0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A9"/>
    <w:rsid w:val="00630DC5"/>
    <w:rsid w:val="00630DCE"/>
    <w:rsid w:val="006311F1"/>
    <w:rsid w:val="0063120A"/>
    <w:rsid w:val="0063129C"/>
    <w:rsid w:val="00631497"/>
    <w:rsid w:val="006314D3"/>
    <w:rsid w:val="0063150B"/>
    <w:rsid w:val="00631585"/>
    <w:rsid w:val="006317AC"/>
    <w:rsid w:val="00631857"/>
    <w:rsid w:val="00631A81"/>
    <w:rsid w:val="0063219D"/>
    <w:rsid w:val="006323D3"/>
    <w:rsid w:val="006323E0"/>
    <w:rsid w:val="00632548"/>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4E6"/>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B54"/>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A7A"/>
    <w:rsid w:val="00654B38"/>
    <w:rsid w:val="00654B83"/>
    <w:rsid w:val="00654BA4"/>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DA9"/>
    <w:rsid w:val="00660FF3"/>
    <w:rsid w:val="00661594"/>
    <w:rsid w:val="00661595"/>
    <w:rsid w:val="006616FE"/>
    <w:rsid w:val="006618CC"/>
    <w:rsid w:val="00661F5B"/>
    <w:rsid w:val="0066210B"/>
    <w:rsid w:val="00662111"/>
    <w:rsid w:val="00662118"/>
    <w:rsid w:val="00662738"/>
    <w:rsid w:val="00662926"/>
    <w:rsid w:val="00662A59"/>
    <w:rsid w:val="00662DCC"/>
    <w:rsid w:val="006632F6"/>
    <w:rsid w:val="00663676"/>
    <w:rsid w:val="006638AD"/>
    <w:rsid w:val="00663BC3"/>
    <w:rsid w:val="00663CF7"/>
    <w:rsid w:val="00663E68"/>
    <w:rsid w:val="00663ECC"/>
    <w:rsid w:val="006643A8"/>
    <w:rsid w:val="006645A3"/>
    <w:rsid w:val="006646AA"/>
    <w:rsid w:val="00664AEC"/>
    <w:rsid w:val="00664EC9"/>
    <w:rsid w:val="00665177"/>
    <w:rsid w:val="00665336"/>
    <w:rsid w:val="00665380"/>
    <w:rsid w:val="00665850"/>
    <w:rsid w:val="00665CAE"/>
    <w:rsid w:val="006668F0"/>
    <w:rsid w:val="00666966"/>
    <w:rsid w:val="00666CC4"/>
    <w:rsid w:val="00667149"/>
    <w:rsid w:val="0066732C"/>
    <w:rsid w:val="006679F5"/>
    <w:rsid w:val="00667B04"/>
    <w:rsid w:val="00667B77"/>
    <w:rsid w:val="00667B7E"/>
    <w:rsid w:val="00667DAC"/>
    <w:rsid w:val="00670005"/>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09"/>
    <w:rsid w:val="00677B5B"/>
    <w:rsid w:val="00677D1F"/>
    <w:rsid w:val="006803E0"/>
    <w:rsid w:val="0068056A"/>
    <w:rsid w:val="006806A3"/>
    <w:rsid w:val="006806A6"/>
    <w:rsid w:val="006806C6"/>
    <w:rsid w:val="00680707"/>
    <w:rsid w:val="00680741"/>
    <w:rsid w:val="00680B34"/>
    <w:rsid w:val="00680FB1"/>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30D"/>
    <w:rsid w:val="0069186F"/>
    <w:rsid w:val="006918BF"/>
    <w:rsid w:val="006919DC"/>
    <w:rsid w:val="00691B0B"/>
    <w:rsid w:val="00691B30"/>
    <w:rsid w:val="00691E4B"/>
    <w:rsid w:val="00691F1E"/>
    <w:rsid w:val="0069289D"/>
    <w:rsid w:val="00692CDC"/>
    <w:rsid w:val="00693384"/>
    <w:rsid w:val="0069343A"/>
    <w:rsid w:val="006939E2"/>
    <w:rsid w:val="00693A28"/>
    <w:rsid w:val="00693E1F"/>
    <w:rsid w:val="00693ECB"/>
    <w:rsid w:val="00694266"/>
    <w:rsid w:val="006942B9"/>
    <w:rsid w:val="006943B2"/>
    <w:rsid w:val="00694797"/>
    <w:rsid w:val="006947CC"/>
    <w:rsid w:val="0069497F"/>
    <w:rsid w:val="00695887"/>
    <w:rsid w:val="00695A0A"/>
    <w:rsid w:val="00695E24"/>
    <w:rsid w:val="006966C3"/>
    <w:rsid w:val="00696A3B"/>
    <w:rsid w:val="00696B16"/>
    <w:rsid w:val="00696C5C"/>
    <w:rsid w:val="00696C9A"/>
    <w:rsid w:val="00697733"/>
    <w:rsid w:val="00697980"/>
    <w:rsid w:val="00697B84"/>
    <w:rsid w:val="00697FC9"/>
    <w:rsid w:val="006A0347"/>
    <w:rsid w:val="006A0587"/>
    <w:rsid w:val="006A09D3"/>
    <w:rsid w:val="006A0C2A"/>
    <w:rsid w:val="006A0D7D"/>
    <w:rsid w:val="006A1078"/>
    <w:rsid w:val="006A130C"/>
    <w:rsid w:val="006A1351"/>
    <w:rsid w:val="006A1510"/>
    <w:rsid w:val="006A1570"/>
    <w:rsid w:val="006A167C"/>
    <w:rsid w:val="006A183C"/>
    <w:rsid w:val="006A2266"/>
    <w:rsid w:val="006A23D4"/>
    <w:rsid w:val="006A254E"/>
    <w:rsid w:val="006A2794"/>
    <w:rsid w:val="006A28C8"/>
    <w:rsid w:val="006A29B6"/>
    <w:rsid w:val="006A2C30"/>
    <w:rsid w:val="006A2D0E"/>
    <w:rsid w:val="006A2DDE"/>
    <w:rsid w:val="006A2F3C"/>
    <w:rsid w:val="006A301C"/>
    <w:rsid w:val="006A365D"/>
    <w:rsid w:val="006A3AC1"/>
    <w:rsid w:val="006A3B4C"/>
    <w:rsid w:val="006A3E2B"/>
    <w:rsid w:val="006A41AA"/>
    <w:rsid w:val="006A4654"/>
    <w:rsid w:val="006A4963"/>
    <w:rsid w:val="006A4B01"/>
    <w:rsid w:val="006A50B0"/>
    <w:rsid w:val="006A5376"/>
    <w:rsid w:val="006A5403"/>
    <w:rsid w:val="006A59B2"/>
    <w:rsid w:val="006A5F57"/>
    <w:rsid w:val="006A5FC7"/>
    <w:rsid w:val="006A6CB5"/>
    <w:rsid w:val="006A6D2A"/>
    <w:rsid w:val="006A6E17"/>
    <w:rsid w:val="006A6E65"/>
    <w:rsid w:val="006A6F06"/>
    <w:rsid w:val="006A7215"/>
    <w:rsid w:val="006A7359"/>
    <w:rsid w:val="006A7602"/>
    <w:rsid w:val="006A78E9"/>
    <w:rsid w:val="006A7A6B"/>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896"/>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442"/>
    <w:rsid w:val="006D0677"/>
    <w:rsid w:val="006D07E0"/>
    <w:rsid w:val="006D0D24"/>
    <w:rsid w:val="006D16B0"/>
    <w:rsid w:val="006D1B32"/>
    <w:rsid w:val="006D214E"/>
    <w:rsid w:val="006D2182"/>
    <w:rsid w:val="006D2444"/>
    <w:rsid w:val="006D254B"/>
    <w:rsid w:val="006D2666"/>
    <w:rsid w:val="006D289B"/>
    <w:rsid w:val="006D28DA"/>
    <w:rsid w:val="006D344D"/>
    <w:rsid w:val="006D365F"/>
    <w:rsid w:val="006D3BE1"/>
    <w:rsid w:val="006D41DB"/>
    <w:rsid w:val="006D4604"/>
    <w:rsid w:val="006D48FC"/>
    <w:rsid w:val="006D490D"/>
    <w:rsid w:val="006D4E8B"/>
    <w:rsid w:val="006D4E9C"/>
    <w:rsid w:val="006D5026"/>
    <w:rsid w:val="006D522D"/>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1"/>
    <w:rsid w:val="006E45F3"/>
    <w:rsid w:val="006E4939"/>
    <w:rsid w:val="006E4A2F"/>
    <w:rsid w:val="006E4C48"/>
    <w:rsid w:val="006E4ED4"/>
    <w:rsid w:val="006E5286"/>
    <w:rsid w:val="006E5478"/>
    <w:rsid w:val="006E5D7A"/>
    <w:rsid w:val="006E5DDF"/>
    <w:rsid w:val="006E5E19"/>
    <w:rsid w:val="006E5E57"/>
    <w:rsid w:val="006E61A3"/>
    <w:rsid w:val="006E61C3"/>
    <w:rsid w:val="006E6250"/>
    <w:rsid w:val="006E6551"/>
    <w:rsid w:val="006E6960"/>
    <w:rsid w:val="006E72E7"/>
    <w:rsid w:val="006E7652"/>
    <w:rsid w:val="006E76C3"/>
    <w:rsid w:val="006E799D"/>
    <w:rsid w:val="006E7AD6"/>
    <w:rsid w:val="006E7AFA"/>
    <w:rsid w:val="006F01CE"/>
    <w:rsid w:val="006F0593"/>
    <w:rsid w:val="006F05EF"/>
    <w:rsid w:val="006F06C8"/>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DC4"/>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D85"/>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B1"/>
    <w:rsid w:val="007001DC"/>
    <w:rsid w:val="007001E9"/>
    <w:rsid w:val="00700274"/>
    <w:rsid w:val="007002CE"/>
    <w:rsid w:val="00700528"/>
    <w:rsid w:val="00700886"/>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3C9"/>
    <w:rsid w:val="007054CF"/>
    <w:rsid w:val="007059CE"/>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F5"/>
    <w:rsid w:val="00713182"/>
    <w:rsid w:val="007131DC"/>
    <w:rsid w:val="0071321F"/>
    <w:rsid w:val="007133CE"/>
    <w:rsid w:val="007134DE"/>
    <w:rsid w:val="00713722"/>
    <w:rsid w:val="00713849"/>
    <w:rsid w:val="0071395D"/>
    <w:rsid w:val="00713DE4"/>
    <w:rsid w:val="00713E3C"/>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4D"/>
    <w:rsid w:val="00721D9B"/>
    <w:rsid w:val="00722121"/>
    <w:rsid w:val="007224B9"/>
    <w:rsid w:val="007225E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B08"/>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A3B"/>
    <w:rsid w:val="00736B67"/>
    <w:rsid w:val="00736C63"/>
    <w:rsid w:val="00736CF3"/>
    <w:rsid w:val="00736DD8"/>
    <w:rsid w:val="007374B9"/>
    <w:rsid w:val="00737531"/>
    <w:rsid w:val="0073759F"/>
    <w:rsid w:val="0073780E"/>
    <w:rsid w:val="007379B7"/>
    <w:rsid w:val="00737BC8"/>
    <w:rsid w:val="00737FAC"/>
    <w:rsid w:val="00740442"/>
    <w:rsid w:val="0074076A"/>
    <w:rsid w:val="00740AB3"/>
    <w:rsid w:val="00740C83"/>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454"/>
    <w:rsid w:val="007457B4"/>
    <w:rsid w:val="00745F2B"/>
    <w:rsid w:val="0074638D"/>
    <w:rsid w:val="00746418"/>
    <w:rsid w:val="00746426"/>
    <w:rsid w:val="00746465"/>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DD7"/>
    <w:rsid w:val="00751EC3"/>
    <w:rsid w:val="00752086"/>
    <w:rsid w:val="0075214F"/>
    <w:rsid w:val="00752467"/>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7A5"/>
    <w:rsid w:val="007548F8"/>
    <w:rsid w:val="00754B71"/>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FDA"/>
    <w:rsid w:val="0076205E"/>
    <w:rsid w:val="007621FF"/>
    <w:rsid w:val="007625E1"/>
    <w:rsid w:val="007629A0"/>
    <w:rsid w:val="007629F1"/>
    <w:rsid w:val="0076314A"/>
    <w:rsid w:val="007634E3"/>
    <w:rsid w:val="00763799"/>
    <w:rsid w:val="00763B74"/>
    <w:rsid w:val="00763EC5"/>
    <w:rsid w:val="00764194"/>
    <w:rsid w:val="0076463F"/>
    <w:rsid w:val="00764953"/>
    <w:rsid w:val="00764CA4"/>
    <w:rsid w:val="00764DD8"/>
    <w:rsid w:val="00765351"/>
    <w:rsid w:val="00765391"/>
    <w:rsid w:val="00765434"/>
    <w:rsid w:val="007655BE"/>
    <w:rsid w:val="00765C35"/>
    <w:rsid w:val="00765CDE"/>
    <w:rsid w:val="00765ED3"/>
    <w:rsid w:val="007663BE"/>
    <w:rsid w:val="00766526"/>
    <w:rsid w:val="0076681D"/>
    <w:rsid w:val="00766A65"/>
    <w:rsid w:val="00766ED2"/>
    <w:rsid w:val="00766F24"/>
    <w:rsid w:val="007671F5"/>
    <w:rsid w:val="007675FB"/>
    <w:rsid w:val="00767689"/>
    <w:rsid w:val="007676B8"/>
    <w:rsid w:val="00767F1B"/>
    <w:rsid w:val="00770055"/>
    <w:rsid w:val="00770116"/>
    <w:rsid w:val="0077025C"/>
    <w:rsid w:val="00770494"/>
    <w:rsid w:val="00770B4D"/>
    <w:rsid w:val="00770DC0"/>
    <w:rsid w:val="00771021"/>
    <w:rsid w:val="0077175C"/>
    <w:rsid w:val="00771870"/>
    <w:rsid w:val="0077187A"/>
    <w:rsid w:val="00771BF9"/>
    <w:rsid w:val="00771D84"/>
    <w:rsid w:val="00772284"/>
    <w:rsid w:val="00772438"/>
    <w:rsid w:val="007724DD"/>
    <w:rsid w:val="00772518"/>
    <w:rsid w:val="007725A7"/>
    <w:rsid w:val="00772635"/>
    <w:rsid w:val="00772A57"/>
    <w:rsid w:val="00772DE8"/>
    <w:rsid w:val="00772F8A"/>
    <w:rsid w:val="00773123"/>
    <w:rsid w:val="007731FD"/>
    <w:rsid w:val="0077322C"/>
    <w:rsid w:val="00773316"/>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930"/>
    <w:rsid w:val="00786958"/>
    <w:rsid w:val="00786BC9"/>
    <w:rsid w:val="00786D72"/>
    <w:rsid w:val="00786E71"/>
    <w:rsid w:val="007873A6"/>
    <w:rsid w:val="007875BB"/>
    <w:rsid w:val="00787E42"/>
    <w:rsid w:val="00790CC5"/>
    <w:rsid w:val="00790E42"/>
    <w:rsid w:val="00791266"/>
    <w:rsid w:val="007912DD"/>
    <w:rsid w:val="007914C2"/>
    <w:rsid w:val="0079162F"/>
    <w:rsid w:val="0079170D"/>
    <w:rsid w:val="00791914"/>
    <w:rsid w:val="00791B34"/>
    <w:rsid w:val="00791E20"/>
    <w:rsid w:val="00792657"/>
    <w:rsid w:val="007928C7"/>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976"/>
    <w:rsid w:val="007975D4"/>
    <w:rsid w:val="007977B8"/>
    <w:rsid w:val="007977FC"/>
    <w:rsid w:val="00797BEB"/>
    <w:rsid w:val="007A0048"/>
    <w:rsid w:val="007A0518"/>
    <w:rsid w:val="007A06FC"/>
    <w:rsid w:val="007A0965"/>
    <w:rsid w:val="007A0BC2"/>
    <w:rsid w:val="007A0C54"/>
    <w:rsid w:val="007A1613"/>
    <w:rsid w:val="007A17B4"/>
    <w:rsid w:val="007A1C9F"/>
    <w:rsid w:val="007A1F44"/>
    <w:rsid w:val="007A228D"/>
    <w:rsid w:val="007A23FF"/>
    <w:rsid w:val="007A2581"/>
    <w:rsid w:val="007A259E"/>
    <w:rsid w:val="007A2880"/>
    <w:rsid w:val="007A295B"/>
    <w:rsid w:val="007A298F"/>
    <w:rsid w:val="007A2FC3"/>
    <w:rsid w:val="007A3424"/>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7C3"/>
    <w:rsid w:val="007A58D9"/>
    <w:rsid w:val="007A596E"/>
    <w:rsid w:val="007A599B"/>
    <w:rsid w:val="007A5B7F"/>
    <w:rsid w:val="007A5E36"/>
    <w:rsid w:val="007A5E51"/>
    <w:rsid w:val="007A644F"/>
    <w:rsid w:val="007A690F"/>
    <w:rsid w:val="007A6C01"/>
    <w:rsid w:val="007A6DB7"/>
    <w:rsid w:val="007A6E75"/>
    <w:rsid w:val="007A75B4"/>
    <w:rsid w:val="007A792D"/>
    <w:rsid w:val="007A7A96"/>
    <w:rsid w:val="007A7E75"/>
    <w:rsid w:val="007A7E77"/>
    <w:rsid w:val="007A7EF5"/>
    <w:rsid w:val="007A7F6A"/>
    <w:rsid w:val="007B01FA"/>
    <w:rsid w:val="007B03AF"/>
    <w:rsid w:val="007B04E6"/>
    <w:rsid w:val="007B075D"/>
    <w:rsid w:val="007B0F58"/>
    <w:rsid w:val="007B11A1"/>
    <w:rsid w:val="007B136F"/>
    <w:rsid w:val="007B149E"/>
    <w:rsid w:val="007B1543"/>
    <w:rsid w:val="007B1866"/>
    <w:rsid w:val="007B1AC0"/>
    <w:rsid w:val="007B1DA8"/>
    <w:rsid w:val="007B2019"/>
    <w:rsid w:val="007B21DE"/>
    <w:rsid w:val="007B23CB"/>
    <w:rsid w:val="007B2685"/>
    <w:rsid w:val="007B270A"/>
    <w:rsid w:val="007B2AF1"/>
    <w:rsid w:val="007B2B6D"/>
    <w:rsid w:val="007B2D3B"/>
    <w:rsid w:val="007B3486"/>
    <w:rsid w:val="007B366D"/>
    <w:rsid w:val="007B3880"/>
    <w:rsid w:val="007B3BE4"/>
    <w:rsid w:val="007B3E6F"/>
    <w:rsid w:val="007B400F"/>
    <w:rsid w:val="007B413E"/>
    <w:rsid w:val="007B43CE"/>
    <w:rsid w:val="007B452F"/>
    <w:rsid w:val="007B4621"/>
    <w:rsid w:val="007B4962"/>
    <w:rsid w:val="007B513F"/>
    <w:rsid w:val="007B52CD"/>
    <w:rsid w:val="007B56BA"/>
    <w:rsid w:val="007B58F4"/>
    <w:rsid w:val="007B6222"/>
    <w:rsid w:val="007B6409"/>
    <w:rsid w:val="007B7121"/>
    <w:rsid w:val="007B7156"/>
    <w:rsid w:val="007B71FA"/>
    <w:rsid w:val="007B74E7"/>
    <w:rsid w:val="007B787F"/>
    <w:rsid w:val="007B7880"/>
    <w:rsid w:val="007B7A65"/>
    <w:rsid w:val="007B7AAB"/>
    <w:rsid w:val="007B7CA0"/>
    <w:rsid w:val="007B7D74"/>
    <w:rsid w:val="007B7DC1"/>
    <w:rsid w:val="007B7EDB"/>
    <w:rsid w:val="007C06E4"/>
    <w:rsid w:val="007C088E"/>
    <w:rsid w:val="007C0D09"/>
    <w:rsid w:val="007C0F32"/>
    <w:rsid w:val="007C1209"/>
    <w:rsid w:val="007C128C"/>
    <w:rsid w:val="007C12D0"/>
    <w:rsid w:val="007C14EB"/>
    <w:rsid w:val="007C151B"/>
    <w:rsid w:val="007C199F"/>
    <w:rsid w:val="007C19AD"/>
    <w:rsid w:val="007C1B13"/>
    <w:rsid w:val="007C1BCB"/>
    <w:rsid w:val="007C1CCB"/>
    <w:rsid w:val="007C1F33"/>
    <w:rsid w:val="007C215E"/>
    <w:rsid w:val="007C24F0"/>
    <w:rsid w:val="007C24FA"/>
    <w:rsid w:val="007C2540"/>
    <w:rsid w:val="007C26EB"/>
    <w:rsid w:val="007C2A75"/>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0D2"/>
    <w:rsid w:val="007D229A"/>
    <w:rsid w:val="007D2335"/>
    <w:rsid w:val="007D28D7"/>
    <w:rsid w:val="007D2A67"/>
    <w:rsid w:val="007D2B32"/>
    <w:rsid w:val="007D2DA2"/>
    <w:rsid w:val="007D2E0D"/>
    <w:rsid w:val="007D2F44"/>
    <w:rsid w:val="007D2F4D"/>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5E1"/>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249"/>
    <w:rsid w:val="007E6CDB"/>
    <w:rsid w:val="007E7067"/>
    <w:rsid w:val="007E7717"/>
    <w:rsid w:val="007E781D"/>
    <w:rsid w:val="007E7DDF"/>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FC1"/>
    <w:rsid w:val="007F304E"/>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B9A"/>
    <w:rsid w:val="007F7E89"/>
    <w:rsid w:val="008001B4"/>
    <w:rsid w:val="0080068B"/>
    <w:rsid w:val="00800712"/>
    <w:rsid w:val="00800769"/>
    <w:rsid w:val="00800ED2"/>
    <w:rsid w:val="00800F55"/>
    <w:rsid w:val="008011CB"/>
    <w:rsid w:val="0080120C"/>
    <w:rsid w:val="0080122D"/>
    <w:rsid w:val="008012D8"/>
    <w:rsid w:val="00801563"/>
    <w:rsid w:val="008019B9"/>
    <w:rsid w:val="00801A7E"/>
    <w:rsid w:val="00801D34"/>
    <w:rsid w:val="0080203E"/>
    <w:rsid w:val="00802D09"/>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1FA"/>
    <w:rsid w:val="00805239"/>
    <w:rsid w:val="0080581D"/>
    <w:rsid w:val="008059C1"/>
    <w:rsid w:val="00805CC4"/>
    <w:rsid w:val="00806179"/>
    <w:rsid w:val="00806377"/>
    <w:rsid w:val="00806AAF"/>
    <w:rsid w:val="00806BEF"/>
    <w:rsid w:val="00806E1A"/>
    <w:rsid w:val="00806EB4"/>
    <w:rsid w:val="008070AC"/>
    <w:rsid w:val="00807F62"/>
    <w:rsid w:val="0081006E"/>
    <w:rsid w:val="0081010B"/>
    <w:rsid w:val="008101C4"/>
    <w:rsid w:val="008101FD"/>
    <w:rsid w:val="0081045D"/>
    <w:rsid w:val="008106A8"/>
    <w:rsid w:val="00810A04"/>
    <w:rsid w:val="00810A1E"/>
    <w:rsid w:val="00810B5F"/>
    <w:rsid w:val="00810CCA"/>
    <w:rsid w:val="00810CDB"/>
    <w:rsid w:val="00810D8D"/>
    <w:rsid w:val="008112A6"/>
    <w:rsid w:val="008112BB"/>
    <w:rsid w:val="00811835"/>
    <w:rsid w:val="00811BA0"/>
    <w:rsid w:val="0081200C"/>
    <w:rsid w:val="00812090"/>
    <w:rsid w:val="008123A6"/>
    <w:rsid w:val="00812589"/>
    <w:rsid w:val="00812767"/>
    <w:rsid w:val="00812B1B"/>
    <w:rsid w:val="00813253"/>
    <w:rsid w:val="0081333E"/>
    <w:rsid w:val="00813739"/>
    <w:rsid w:val="008140A3"/>
    <w:rsid w:val="008142A9"/>
    <w:rsid w:val="0081449A"/>
    <w:rsid w:val="00814565"/>
    <w:rsid w:val="00814A06"/>
    <w:rsid w:val="00814ED9"/>
    <w:rsid w:val="0081505C"/>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6F6"/>
    <w:rsid w:val="00823C85"/>
    <w:rsid w:val="00824B8C"/>
    <w:rsid w:val="00824D42"/>
    <w:rsid w:val="00824F87"/>
    <w:rsid w:val="00824FDF"/>
    <w:rsid w:val="00825125"/>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3"/>
    <w:rsid w:val="0083100A"/>
    <w:rsid w:val="0083128E"/>
    <w:rsid w:val="008313D9"/>
    <w:rsid w:val="00831555"/>
    <w:rsid w:val="008319F4"/>
    <w:rsid w:val="00831F52"/>
    <w:rsid w:val="00831FD8"/>
    <w:rsid w:val="00832154"/>
    <w:rsid w:val="00832256"/>
    <w:rsid w:val="00832299"/>
    <w:rsid w:val="00832D85"/>
    <w:rsid w:val="00832DEA"/>
    <w:rsid w:val="00832F5C"/>
    <w:rsid w:val="00832FD0"/>
    <w:rsid w:val="00833C32"/>
    <w:rsid w:val="00833C56"/>
    <w:rsid w:val="00833DE3"/>
    <w:rsid w:val="00833E09"/>
    <w:rsid w:val="00834751"/>
    <w:rsid w:val="008349FA"/>
    <w:rsid w:val="00834B5D"/>
    <w:rsid w:val="00834BD2"/>
    <w:rsid w:val="00835410"/>
    <w:rsid w:val="008356DE"/>
    <w:rsid w:val="008359E0"/>
    <w:rsid w:val="00835FE5"/>
    <w:rsid w:val="00836028"/>
    <w:rsid w:val="008361F9"/>
    <w:rsid w:val="00836A96"/>
    <w:rsid w:val="00836E70"/>
    <w:rsid w:val="00836F92"/>
    <w:rsid w:val="0083702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7"/>
    <w:rsid w:val="008436B7"/>
    <w:rsid w:val="008436CC"/>
    <w:rsid w:val="00843BF5"/>
    <w:rsid w:val="00843D9F"/>
    <w:rsid w:val="0084488D"/>
    <w:rsid w:val="008449F9"/>
    <w:rsid w:val="00844A72"/>
    <w:rsid w:val="00844C69"/>
    <w:rsid w:val="00844DD0"/>
    <w:rsid w:val="00844F77"/>
    <w:rsid w:val="00844FEC"/>
    <w:rsid w:val="00845763"/>
    <w:rsid w:val="00845904"/>
    <w:rsid w:val="00845C12"/>
    <w:rsid w:val="00845C74"/>
    <w:rsid w:val="00845D5B"/>
    <w:rsid w:val="008464BD"/>
    <w:rsid w:val="00846829"/>
    <w:rsid w:val="008469D9"/>
    <w:rsid w:val="00846DA3"/>
    <w:rsid w:val="00846DC0"/>
    <w:rsid w:val="00846DD8"/>
    <w:rsid w:val="00846F74"/>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1DB5"/>
    <w:rsid w:val="008524D2"/>
    <w:rsid w:val="008527D2"/>
    <w:rsid w:val="00852916"/>
    <w:rsid w:val="0085299A"/>
    <w:rsid w:val="008529ED"/>
    <w:rsid w:val="00852A57"/>
    <w:rsid w:val="00852D56"/>
    <w:rsid w:val="00852D63"/>
    <w:rsid w:val="00852E19"/>
    <w:rsid w:val="00852F30"/>
    <w:rsid w:val="00853348"/>
    <w:rsid w:val="00853744"/>
    <w:rsid w:val="0085374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C6C"/>
    <w:rsid w:val="00861DF7"/>
    <w:rsid w:val="00861E91"/>
    <w:rsid w:val="0086275E"/>
    <w:rsid w:val="00862F3F"/>
    <w:rsid w:val="0086303C"/>
    <w:rsid w:val="0086312C"/>
    <w:rsid w:val="0086340B"/>
    <w:rsid w:val="008636DA"/>
    <w:rsid w:val="0086383E"/>
    <w:rsid w:val="00863841"/>
    <w:rsid w:val="00863B1B"/>
    <w:rsid w:val="00864223"/>
    <w:rsid w:val="008643BA"/>
    <w:rsid w:val="00864440"/>
    <w:rsid w:val="00864D76"/>
    <w:rsid w:val="00864E15"/>
    <w:rsid w:val="00864F72"/>
    <w:rsid w:val="008650FC"/>
    <w:rsid w:val="0086512A"/>
    <w:rsid w:val="0086576E"/>
    <w:rsid w:val="008659D8"/>
    <w:rsid w:val="00865F96"/>
    <w:rsid w:val="00866394"/>
    <w:rsid w:val="00866471"/>
    <w:rsid w:val="00866683"/>
    <w:rsid w:val="008666FE"/>
    <w:rsid w:val="00866879"/>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77"/>
    <w:rsid w:val="00871D95"/>
    <w:rsid w:val="0087252D"/>
    <w:rsid w:val="00872D3F"/>
    <w:rsid w:val="008733E4"/>
    <w:rsid w:val="00873484"/>
    <w:rsid w:val="008737A8"/>
    <w:rsid w:val="00873B01"/>
    <w:rsid w:val="00873D8B"/>
    <w:rsid w:val="00873F15"/>
    <w:rsid w:val="0087401C"/>
    <w:rsid w:val="00874096"/>
    <w:rsid w:val="008740EF"/>
    <w:rsid w:val="00874715"/>
    <w:rsid w:val="0087478E"/>
    <w:rsid w:val="00874BD7"/>
    <w:rsid w:val="00874C81"/>
    <w:rsid w:val="00875045"/>
    <w:rsid w:val="00875370"/>
    <w:rsid w:val="0087559C"/>
    <w:rsid w:val="008756A4"/>
    <w:rsid w:val="00875B79"/>
    <w:rsid w:val="00875EA3"/>
    <w:rsid w:val="00875F73"/>
    <w:rsid w:val="0087601F"/>
    <w:rsid w:val="00876257"/>
    <w:rsid w:val="00876537"/>
    <w:rsid w:val="00876540"/>
    <w:rsid w:val="00876760"/>
    <w:rsid w:val="00876E87"/>
    <w:rsid w:val="008770ED"/>
    <w:rsid w:val="008778F9"/>
    <w:rsid w:val="0088090C"/>
    <w:rsid w:val="00880A29"/>
    <w:rsid w:val="00880F30"/>
    <w:rsid w:val="0088189B"/>
    <w:rsid w:val="008823E2"/>
    <w:rsid w:val="00882523"/>
    <w:rsid w:val="0088276C"/>
    <w:rsid w:val="00882A77"/>
    <w:rsid w:val="00882C02"/>
    <w:rsid w:val="00882C18"/>
    <w:rsid w:val="008833E8"/>
    <w:rsid w:val="008838D5"/>
    <w:rsid w:val="00883949"/>
    <w:rsid w:val="00883DAB"/>
    <w:rsid w:val="00883E9E"/>
    <w:rsid w:val="00883F6D"/>
    <w:rsid w:val="00884268"/>
    <w:rsid w:val="00884B2C"/>
    <w:rsid w:val="00884B5E"/>
    <w:rsid w:val="008860AB"/>
    <w:rsid w:val="008861F4"/>
    <w:rsid w:val="008862F6"/>
    <w:rsid w:val="0088630B"/>
    <w:rsid w:val="008866B4"/>
    <w:rsid w:val="0088678B"/>
    <w:rsid w:val="00886A0C"/>
    <w:rsid w:val="00886C71"/>
    <w:rsid w:val="00886C86"/>
    <w:rsid w:val="00886FA8"/>
    <w:rsid w:val="00887472"/>
    <w:rsid w:val="00887578"/>
    <w:rsid w:val="0088784C"/>
    <w:rsid w:val="00887B48"/>
    <w:rsid w:val="00887D1F"/>
    <w:rsid w:val="00887E0C"/>
    <w:rsid w:val="00887E68"/>
    <w:rsid w:val="0089014A"/>
    <w:rsid w:val="0089047B"/>
    <w:rsid w:val="00890A0E"/>
    <w:rsid w:val="00890D53"/>
    <w:rsid w:val="00890D70"/>
    <w:rsid w:val="00890FD1"/>
    <w:rsid w:val="0089135F"/>
    <w:rsid w:val="0089176E"/>
    <w:rsid w:val="008917E0"/>
    <w:rsid w:val="0089193D"/>
    <w:rsid w:val="00891A44"/>
    <w:rsid w:val="00891DFD"/>
    <w:rsid w:val="00891F4D"/>
    <w:rsid w:val="0089218D"/>
    <w:rsid w:val="00892265"/>
    <w:rsid w:val="00892365"/>
    <w:rsid w:val="0089247D"/>
    <w:rsid w:val="008926E5"/>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E06"/>
    <w:rsid w:val="00895FAC"/>
    <w:rsid w:val="00896322"/>
    <w:rsid w:val="00896735"/>
    <w:rsid w:val="00896A97"/>
    <w:rsid w:val="00896C81"/>
    <w:rsid w:val="00896D83"/>
    <w:rsid w:val="008970BF"/>
    <w:rsid w:val="008973A0"/>
    <w:rsid w:val="008975E6"/>
    <w:rsid w:val="00897A1B"/>
    <w:rsid w:val="00897AEC"/>
    <w:rsid w:val="00897B15"/>
    <w:rsid w:val="00897C63"/>
    <w:rsid w:val="00897C96"/>
    <w:rsid w:val="008A0033"/>
    <w:rsid w:val="008A0546"/>
    <w:rsid w:val="008A060A"/>
    <w:rsid w:val="008A0AB2"/>
    <w:rsid w:val="008A0CFC"/>
    <w:rsid w:val="008A0E18"/>
    <w:rsid w:val="008A12FE"/>
    <w:rsid w:val="008A1443"/>
    <w:rsid w:val="008A14D7"/>
    <w:rsid w:val="008A179F"/>
    <w:rsid w:val="008A1B62"/>
    <w:rsid w:val="008A1BFC"/>
    <w:rsid w:val="008A1D92"/>
    <w:rsid w:val="008A1E2C"/>
    <w:rsid w:val="008A1FD2"/>
    <w:rsid w:val="008A2274"/>
    <w:rsid w:val="008A22E3"/>
    <w:rsid w:val="008A23D5"/>
    <w:rsid w:val="008A28B6"/>
    <w:rsid w:val="008A2BB1"/>
    <w:rsid w:val="008A3466"/>
    <w:rsid w:val="008A34CC"/>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6D9"/>
    <w:rsid w:val="008A6A8A"/>
    <w:rsid w:val="008A6BA5"/>
    <w:rsid w:val="008A6C83"/>
    <w:rsid w:val="008A6EFB"/>
    <w:rsid w:val="008A73B2"/>
    <w:rsid w:val="008A79BA"/>
    <w:rsid w:val="008A7B69"/>
    <w:rsid w:val="008A7E32"/>
    <w:rsid w:val="008B0187"/>
    <w:rsid w:val="008B043F"/>
    <w:rsid w:val="008B0808"/>
    <w:rsid w:val="008B0983"/>
    <w:rsid w:val="008B0AEC"/>
    <w:rsid w:val="008B0DEE"/>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B5"/>
    <w:rsid w:val="008C094E"/>
    <w:rsid w:val="008C09BE"/>
    <w:rsid w:val="008C0B09"/>
    <w:rsid w:val="008C0BFE"/>
    <w:rsid w:val="008C13F0"/>
    <w:rsid w:val="008C16CC"/>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1AE"/>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6B2"/>
    <w:rsid w:val="008D1A81"/>
    <w:rsid w:val="008D1B2E"/>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AC7"/>
    <w:rsid w:val="008D4CD4"/>
    <w:rsid w:val="008D4FDE"/>
    <w:rsid w:val="008D507A"/>
    <w:rsid w:val="008D5188"/>
    <w:rsid w:val="008D5CDA"/>
    <w:rsid w:val="008D5ED2"/>
    <w:rsid w:val="008D60BC"/>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1CF"/>
    <w:rsid w:val="008E5488"/>
    <w:rsid w:val="008E54B6"/>
    <w:rsid w:val="008E54B9"/>
    <w:rsid w:val="008E54FA"/>
    <w:rsid w:val="008E5BF2"/>
    <w:rsid w:val="008E5C26"/>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850"/>
    <w:rsid w:val="008F18C2"/>
    <w:rsid w:val="008F1C99"/>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913"/>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779"/>
    <w:rsid w:val="009057E0"/>
    <w:rsid w:val="00905F19"/>
    <w:rsid w:val="009064AE"/>
    <w:rsid w:val="009065D4"/>
    <w:rsid w:val="0090696D"/>
    <w:rsid w:val="00906CD6"/>
    <w:rsid w:val="00906E4D"/>
    <w:rsid w:val="00906F31"/>
    <w:rsid w:val="0090747B"/>
    <w:rsid w:val="009075EF"/>
    <w:rsid w:val="00907882"/>
    <w:rsid w:val="009078B3"/>
    <w:rsid w:val="00907A05"/>
    <w:rsid w:val="00907A77"/>
    <w:rsid w:val="00907D64"/>
    <w:rsid w:val="00907E00"/>
    <w:rsid w:val="00910151"/>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183"/>
    <w:rsid w:val="009204C5"/>
    <w:rsid w:val="009207AA"/>
    <w:rsid w:val="00920E64"/>
    <w:rsid w:val="00920F5B"/>
    <w:rsid w:val="00921035"/>
    <w:rsid w:val="00921590"/>
    <w:rsid w:val="00921668"/>
    <w:rsid w:val="009217BB"/>
    <w:rsid w:val="0092180D"/>
    <w:rsid w:val="00921B36"/>
    <w:rsid w:val="00921CFB"/>
    <w:rsid w:val="00921E41"/>
    <w:rsid w:val="00921FBE"/>
    <w:rsid w:val="00921FCE"/>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A39"/>
    <w:rsid w:val="00925BA8"/>
    <w:rsid w:val="009260F7"/>
    <w:rsid w:val="00926A59"/>
    <w:rsid w:val="00926C5D"/>
    <w:rsid w:val="00926D85"/>
    <w:rsid w:val="00926DA7"/>
    <w:rsid w:val="00926EED"/>
    <w:rsid w:val="00927110"/>
    <w:rsid w:val="00927EEB"/>
    <w:rsid w:val="00927F8B"/>
    <w:rsid w:val="00927F95"/>
    <w:rsid w:val="0093008E"/>
    <w:rsid w:val="009302BD"/>
    <w:rsid w:val="009308FA"/>
    <w:rsid w:val="0093094D"/>
    <w:rsid w:val="009309B7"/>
    <w:rsid w:val="00930C84"/>
    <w:rsid w:val="00930D0E"/>
    <w:rsid w:val="009310B8"/>
    <w:rsid w:val="0093117D"/>
    <w:rsid w:val="00931C11"/>
    <w:rsid w:val="00931CCE"/>
    <w:rsid w:val="00931EF1"/>
    <w:rsid w:val="00932091"/>
    <w:rsid w:val="00932166"/>
    <w:rsid w:val="00932381"/>
    <w:rsid w:val="009328C7"/>
    <w:rsid w:val="00932A84"/>
    <w:rsid w:val="00933184"/>
    <w:rsid w:val="009336EC"/>
    <w:rsid w:val="00933776"/>
    <w:rsid w:val="0093390B"/>
    <w:rsid w:val="00933F31"/>
    <w:rsid w:val="00933F56"/>
    <w:rsid w:val="00934439"/>
    <w:rsid w:val="00934725"/>
    <w:rsid w:val="009349D6"/>
    <w:rsid w:val="00934AC8"/>
    <w:rsid w:val="00934C13"/>
    <w:rsid w:val="00935228"/>
    <w:rsid w:val="0093539C"/>
    <w:rsid w:val="009354A4"/>
    <w:rsid w:val="009355A2"/>
    <w:rsid w:val="00935A7A"/>
    <w:rsid w:val="00935ACA"/>
    <w:rsid w:val="00935B91"/>
    <w:rsid w:val="00935C6B"/>
    <w:rsid w:val="00935F9E"/>
    <w:rsid w:val="00936501"/>
    <w:rsid w:val="009365C3"/>
    <w:rsid w:val="0093680B"/>
    <w:rsid w:val="00936A21"/>
    <w:rsid w:val="00936AB9"/>
    <w:rsid w:val="00936CE8"/>
    <w:rsid w:val="00936D98"/>
    <w:rsid w:val="00937590"/>
    <w:rsid w:val="009377AB"/>
    <w:rsid w:val="00937A9E"/>
    <w:rsid w:val="00937D85"/>
    <w:rsid w:val="00937E3F"/>
    <w:rsid w:val="00937FF9"/>
    <w:rsid w:val="00940199"/>
    <w:rsid w:val="00940598"/>
    <w:rsid w:val="0094063C"/>
    <w:rsid w:val="0094086A"/>
    <w:rsid w:val="009408DF"/>
    <w:rsid w:val="0094160B"/>
    <w:rsid w:val="00941782"/>
    <w:rsid w:val="00941AC1"/>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0E4F"/>
    <w:rsid w:val="009510DE"/>
    <w:rsid w:val="00951660"/>
    <w:rsid w:val="0095167F"/>
    <w:rsid w:val="00951ADB"/>
    <w:rsid w:val="00951AE1"/>
    <w:rsid w:val="00951B22"/>
    <w:rsid w:val="00951CBD"/>
    <w:rsid w:val="009520BC"/>
    <w:rsid w:val="00952620"/>
    <w:rsid w:val="00952849"/>
    <w:rsid w:val="009528A8"/>
    <w:rsid w:val="00952C7B"/>
    <w:rsid w:val="00953268"/>
    <w:rsid w:val="00953782"/>
    <w:rsid w:val="0095380C"/>
    <w:rsid w:val="00953C29"/>
    <w:rsid w:val="00953C36"/>
    <w:rsid w:val="00953D30"/>
    <w:rsid w:val="00953FF5"/>
    <w:rsid w:val="0095409D"/>
    <w:rsid w:val="0095417B"/>
    <w:rsid w:val="00954353"/>
    <w:rsid w:val="00954BF4"/>
    <w:rsid w:val="00954D30"/>
    <w:rsid w:val="00954E3C"/>
    <w:rsid w:val="00954E40"/>
    <w:rsid w:val="009550E1"/>
    <w:rsid w:val="00955272"/>
    <w:rsid w:val="00955654"/>
    <w:rsid w:val="0095568D"/>
    <w:rsid w:val="0095569C"/>
    <w:rsid w:val="00955C0A"/>
    <w:rsid w:val="00955C4F"/>
    <w:rsid w:val="009561BE"/>
    <w:rsid w:val="00956A7B"/>
    <w:rsid w:val="00956ABD"/>
    <w:rsid w:val="00956AC2"/>
    <w:rsid w:val="00956ADA"/>
    <w:rsid w:val="00956C4C"/>
    <w:rsid w:val="00956E3E"/>
    <w:rsid w:val="00956F8B"/>
    <w:rsid w:val="00957749"/>
    <w:rsid w:val="00957876"/>
    <w:rsid w:val="00957E78"/>
    <w:rsid w:val="00960032"/>
    <w:rsid w:val="0096018E"/>
    <w:rsid w:val="00960382"/>
    <w:rsid w:val="00960464"/>
    <w:rsid w:val="00960B91"/>
    <w:rsid w:val="00960E4A"/>
    <w:rsid w:val="0096107C"/>
    <w:rsid w:val="00961288"/>
    <w:rsid w:val="00961E72"/>
    <w:rsid w:val="00961ED1"/>
    <w:rsid w:val="00961F1D"/>
    <w:rsid w:val="00961FDC"/>
    <w:rsid w:val="009626B9"/>
    <w:rsid w:val="009627E8"/>
    <w:rsid w:val="0096280C"/>
    <w:rsid w:val="00962A01"/>
    <w:rsid w:val="00962B73"/>
    <w:rsid w:val="009631F9"/>
    <w:rsid w:val="009631FE"/>
    <w:rsid w:val="00963381"/>
    <w:rsid w:val="00963639"/>
    <w:rsid w:val="0096450F"/>
    <w:rsid w:val="00964924"/>
    <w:rsid w:val="00965187"/>
    <w:rsid w:val="009651E9"/>
    <w:rsid w:val="00965375"/>
    <w:rsid w:val="00965412"/>
    <w:rsid w:val="009657F1"/>
    <w:rsid w:val="0096608A"/>
    <w:rsid w:val="0096621C"/>
    <w:rsid w:val="0096625D"/>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1D29"/>
    <w:rsid w:val="0097239B"/>
    <w:rsid w:val="00972423"/>
    <w:rsid w:val="0097249F"/>
    <w:rsid w:val="009724EA"/>
    <w:rsid w:val="00972546"/>
    <w:rsid w:val="00972929"/>
    <w:rsid w:val="00972F91"/>
    <w:rsid w:val="00973348"/>
    <w:rsid w:val="0097345F"/>
    <w:rsid w:val="009734E8"/>
    <w:rsid w:val="009737A3"/>
    <w:rsid w:val="009737E3"/>
    <w:rsid w:val="00973827"/>
    <w:rsid w:val="00973957"/>
    <w:rsid w:val="009739EB"/>
    <w:rsid w:val="00973A8A"/>
    <w:rsid w:val="00973BC5"/>
    <w:rsid w:val="00973CCC"/>
    <w:rsid w:val="009742D3"/>
    <w:rsid w:val="009747F5"/>
    <w:rsid w:val="009748AC"/>
    <w:rsid w:val="00974B31"/>
    <w:rsid w:val="00974E1A"/>
    <w:rsid w:val="00974E47"/>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36E4"/>
    <w:rsid w:val="0098393F"/>
    <w:rsid w:val="00983994"/>
    <w:rsid w:val="00983E12"/>
    <w:rsid w:val="009840EC"/>
    <w:rsid w:val="0098412F"/>
    <w:rsid w:val="00984198"/>
    <w:rsid w:val="00984748"/>
    <w:rsid w:val="00984A8E"/>
    <w:rsid w:val="00984CD7"/>
    <w:rsid w:val="00984FD3"/>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0A"/>
    <w:rsid w:val="00990BD5"/>
    <w:rsid w:val="00990DA8"/>
    <w:rsid w:val="00990E8D"/>
    <w:rsid w:val="00990F8D"/>
    <w:rsid w:val="0099105D"/>
    <w:rsid w:val="00991378"/>
    <w:rsid w:val="009913B4"/>
    <w:rsid w:val="009913C4"/>
    <w:rsid w:val="0099196F"/>
    <w:rsid w:val="00991D15"/>
    <w:rsid w:val="009921DC"/>
    <w:rsid w:val="0099254D"/>
    <w:rsid w:val="00992B98"/>
    <w:rsid w:val="00992C54"/>
    <w:rsid w:val="00992D27"/>
    <w:rsid w:val="00992E5A"/>
    <w:rsid w:val="00992FFF"/>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BE5"/>
    <w:rsid w:val="00995C95"/>
    <w:rsid w:val="00995E85"/>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198B"/>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52FC"/>
    <w:rsid w:val="009A5720"/>
    <w:rsid w:val="009A6033"/>
    <w:rsid w:val="009A60CC"/>
    <w:rsid w:val="009A6180"/>
    <w:rsid w:val="009A626B"/>
    <w:rsid w:val="009A65FD"/>
    <w:rsid w:val="009A6A6B"/>
    <w:rsid w:val="009A6B08"/>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963"/>
    <w:rsid w:val="009B2B23"/>
    <w:rsid w:val="009B3628"/>
    <w:rsid w:val="009B3726"/>
    <w:rsid w:val="009B37E2"/>
    <w:rsid w:val="009B3E62"/>
    <w:rsid w:val="009B40AD"/>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68EE"/>
    <w:rsid w:val="009B7204"/>
    <w:rsid w:val="009B7906"/>
    <w:rsid w:val="009B7937"/>
    <w:rsid w:val="009B7B5F"/>
    <w:rsid w:val="009B7DA4"/>
    <w:rsid w:val="009B7F04"/>
    <w:rsid w:val="009C0074"/>
    <w:rsid w:val="009C0564"/>
    <w:rsid w:val="009C0ACC"/>
    <w:rsid w:val="009C1062"/>
    <w:rsid w:val="009C1449"/>
    <w:rsid w:val="009C19A9"/>
    <w:rsid w:val="009C2067"/>
    <w:rsid w:val="009C2151"/>
    <w:rsid w:val="009C2384"/>
    <w:rsid w:val="009C2685"/>
    <w:rsid w:val="009C2A20"/>
    <w:rsid w:val="009C3101"/>
    <w:rsid w:val="009C3110"/>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789"/>
    <w:rsid w:val="009C5CCA"/>
    <w:rsid w:val="009C5D2C"/>
    <w:rsid w:val="009C5DE1"/>
    <w:rsid w:val="009C62DA"/>
    <w:rsid w:val="009C6542"/>
    <w:rsid w:val="009C6D03"/>
    <w:rsid w:val="009C6F8D"/>
    <w:rsid w:val="009C71CD"/>
    <w:rsid w:val="009C7320"/>
    <w:rsid w:val="009C7340"/>
    <w:rsid w:val="009C7FC8"/>
    <w:rsid w:val="009D02BE"/>
    <w:rsid w:val="009D0335"/>
    <w:rsid w:val="009D05E2"/>
    <w:rsid w:val="009D0729"/>
    <w:rsid w:val="009D0AE8"/>
    <w:rsid w:val="009D0F66"/>
    <w:rsid w:val="009D0F85"/>
    <w:rsid w:val="009D1028"/>
    <w:rsid w:val="009D10AE"/>
    <w:rsid w:val="009D127E"/>
    <w:rsid w:val="009D16BE"/>
    <w:rsid w:val="009D1A06"/>
    <w:rsid w:val="009D1B29"/>
    <w:rsid w:val="009D1BA4"/>
    <w:rsid w:val="009D1C00"/>
    <w:rsid w:val="009D1D3D"/>
    <w:rsid w:val="009D1D86"/>
    <w:rsid w:val="009D22E4"/>
    <w:rsid w:val="009D22F7"/>
    <w:rsid w:val="009D24BB"/>
    <w:rsid w:val="009D2602"/>
    <w:rsid w:val="009D262C"/>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95D"/>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3FA4"/>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57A"/>
    <w:rsid w:val="009F4709"/>
    <w:rsid w:val="009F49E0"/>
    <w:rsid w:val="009F4A59"/>
    <w:rsid w:val="009F4A60"/>
    <w:rsid w:val="009F4B14"/>
    <w:rsid w:val="009F521F"/>
    <w:rsid w:val="009F524D"/>
    <w:rsid w:val="009F553C"/>
    <w:rsid w:val="009F565D"/>
    <w:rsid w:val="009F56F9"/>
    <w:rsid w:val="009F592B"/>
    <w:rsid w:val="009F59F8"/>
    <w:rsid w:val="009F612B"/>
    <w:rsid w:val="009F6151"/>
    <w:rsid w:val="009F62B2"/>
    <w:rsid w:val="009F62EB"/>
    <w:rsid w:val="009F649E"/>
    <w:rsid w:val="009F6548"/>
    <w:rsid w:val="009F68F6"/>
    <w:rsid w:val="009F74ED"/>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2B4"/>
    <w:rsid w:val="00A04300"/>
    <w:rsid w:val="00A04616"/>
    <w:rsid w:val="00A04634"/>
    <w:rsid w:val="00A0498A"/>
    <w:rsid w:val="00A04DE8"/>
    <w:rsid w:val="00A04E7E"/>
    <w:rsid w:val="00A0536E"/>
    <w:rsid w:val="00A0556D"/>
    <w:rsid w:val="00A055EA"/>
    <w:rsid w:val="00A05F9B"/>
    <w:rsid w:val="00A06119"/>
    <w:rsid w:val="00A06134"/>
    <w:rsid w:val="00A06249"/>
    <w:rsid w:val="00A06640"/>
    <w:rsid w:val="00A07278"/>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623"/>
    <w:rsid w:val="00A1798C"/>
    <w:rsid w:val="00A179FF"/>
    <w:rsid w:val="00A17DBE"/>
    <w:rsid w:val="00A206C8"/>
    <w:rsid w:val="00A207C1"/>
    <w:rsid w:val="00A20BDB"/>
    <w:rsid w:val="00A20C88"/>
    <w:rsid w:val="00A2142A"/>
    <w:rsid w:val="00A21A36"/>
    <w:rsid w:val="00A21C31"/>
    <w:rsid w:val="00A21C87"/>
    <w:rsid w:val="00A22090"/>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37C"/>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01"/>
    <w:rsid w:val="00A45DD7"/>
    <w:rsid w:val="00A462D6"/>
    <w:rsid w:val="00A462FE"/>
    <w:rsid w:val="00A469AF"/>
    <w:rsid w:val="00A46AAA"/>
    <w:rsid w:val="00A4730C"/>
    <w:rsid w:val="00A476DA"/>
    <w:rsid w:val="00A47A4D"/>
    <w:rsid w:val="00A47DD3"/>
    <w:rsid w:val="00A500B8"/>
    <w:rsid w:val="00A500DF"/>
    <w:rsid w:val="00A501C9"/>
    <w:rsid w:val="00A50210"/>
    <w:rsid w:val="00A503CC"/>
    <w:rsid w:val="00A50506"/>
    <w:rsid w:val="00A5076C"/>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75B"/>
    <w:rsid w:val="00A70C02"/>
    <w:rsid w:val="00A70C67"/>
    <w:rsid w:val="00A70FED"/>
    <w:rsid w:val="00A711F3"/>
    <w:rsid w:val="00A71277"/>
    <w:rsid w:val="00A714EE"/>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7717"/>
    <w:rsid w:val="00A77A77"/>
    <w:rsid w:val="00A77C58"/>
    <w:rsid w:val="00A803E6"/>
    <w:rsid w:val="00A8056E"/>
    <w:rsid w:val="00A80C74"/>
    <w:rsid w:val="00A8133A"/>
    <w:rsid w:val="00A814EF"/>
    <w:rsid w:val="00A81833"/>
    <w:rsid w:val="00A819D1"/>
    <w:rsid w:val="00A81B29"/>
    <w:rsid w:val="00A81D3D"/>
    <w:rsid w:val="00A81E8D"/>
    <w:rsid w:val="00A824CF"/>
    <w:rsid w:val="00A82860"/>
    <w:rsid w:val="00A82A44"/>
    <w:rsid w:val="00A82D58"/>
    <w:rsid w:val="00A8307C"/>
    <w:rsid w:val="00A8336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CC5"/>
    <w:rsid w:val="00AA016B"/>
    <w:rsid w:val="00AA034C"/>
    <w:rsid w:val="00AA059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3DFB"/>
    <w:rsid w:val="00AA40AB"/>
    <w:rsid w:val="00AA42FF"/>
    <w:rsid w:val="00AA491D"/>
    <w:rsid w:val="00AA4F18"/>
    <w:rsid w:val="00AA505A"/>
    <w:rsid w:val="00AA51F5"/>
    <w:rsid w:val="00AA5405"/>
    <w:rsid w:val="00AA550F"/>
    <w:rsid w:val="00AA59BE"/>
    <w:rsid w:val="00AA5CB9"/>
    <w:rsid w:val="00AA5D93"/>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BE"/>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B4C"/>
    <w:rsid w:val="00AB7FCB"/>
    <w:rsid w:val="00AC006D"/>
    <w:rsid w:val="00AC0095"/>
    <w:rsid w:val="00AC068F"/>
    <w:rsid w:val="00AC0705"/>
    <w:rsid w:val="00AC0B54"/>
    <w:rsid w:val="00AC0F3F"/>
    <w:rsid w:val="00AC109B"/>
    <w:rsid w:val="00AC1184"/>
    <w:rsid w:val="00AC12BC"/>
    <w:rsid w:val="00AC1580"/>
    <w:rsid w:val="00AC1809"/>
    <w:rsid w:val="00AC194E"/>
    <w:rsid w:val="00AC1E14"/>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644"/>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852"/>
    <w:rsid w:val="00AD2A34"/>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4C5"/>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65"/>
    <w:rsid w:val="00AE4A27"/>
    <w:rsid w:val="00AE4A7D"/>
    <w:rsid w:val="00AE4E2D"/>
    <w:rsid w:val="00AE57A7"/>
    <w:rsid w:val="00AE5998"/>
    <w:rsid w:val="00AE59EC"/>
    <w:rsid w:val="00AE5E93"/>
    <w:rsid w:val="00AE5FD0"/>
    <w:rsid w:val="00AE5FD8"/>
    <w:rsid w:val="00AE6076"/>
    <w:rsid w:val="00AE6183"/>
    <w:rsid w:val="00AE61A7"/>
    <w:rsid w:val="00AE67B3"/>
    <w:rsid w:val="00AE69BF"/>
    <w:rsid w:val="00AE6A89"/>
    <w:rsid w:val="00AE6B9D"/>
    <w:rsid w:val="00AE6DB5"/>
    <w:rsid w:val="00AE7059"/>
    <w:rsid w:val="00AE7864"/>
    <w:rsid w:val="00AE7949"/>
    <w:rsid w:val="00AE7A88"/>
    <w:rsid w:val="00AF01D1"/>
    <w:rsid w:val="00AF0508"/>
    <w:rsid w:val="00AF0D1C"/>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3EC3"/>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09B0"/>
    <w:rsid w:val="00B1109C"/>
    <w:rsid w:val="00B11500"/>
    <w:rsid w:val="00B1171F"/>
    <w:rsid w:val="00B11858"/>
    <w:rsid w:val="00B11EE8"/>
    <w:rsid w:val="00B1236F"/>
    <w:rsid w:val="00B12525"/>
    <w:rsid w:val="00B126FC"/>
    <w:rsid w:val="00B12FCC"/>
    <w:rsid w:val="00B133F9"/>
    <w:rsid w:val="00B138C2"/>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1C"/>
    <w:rsid w:val="00B17DE7"/>
    <w:rsid w:val="00B20230"/>
    <w:rsid w:val="00B205D3"/>
    <w:rsid w:val="00B20807"/>
    <w:rsid w:val="00B21290"/>
    <w:rsid w:val="00B212D6"/>
    <w:rsid w:val="00B21850"/>
    <w:rsid w:val="00B218E6"/>
    <w:rsid w:val="00B21C92"/>
    <w:rsid w:val="00B22137"/>
    <w:rsid w:val="00B22294"/>
    <w:rsid w:val="00B22430"/>
    <w:rsid w:val="00B22731"/>
    <w:rsid w:val="00B2274A"/>
    <w:rsid w:val="00B2281F"/>
    <w:rsid w:val="00B22C0D"/>
    <w:rsid w:val="00B23619"/>
    <w:rsid w:val="00B236FF"/>
    <w:rsid w:val="00B239DD"/>
    <w:rsid w:val="00B23AF4"/>
    <w:rsid w:val="00B23C15"/>
    <w:rsid w:val="00B23C47"/>
    <w:rsid w:val="00B24737"/>
    <w:rsid w:val="00B24992"/>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B4E"/>
    <w:rsid w:val="00B31088"/>
    <w:rsid w:val="00B31132"/>
    <w:rsid w:val="00B31246"/>
    <w:rsid w:val="00B31251"/>
    <w:rsid w:val="00B313F4"/>
    <w:rsid w:val="00B3174D"/>
    <w:rsid w:val="00B317F3"/>
    <w:rsid w:val="00B31983"/>
    <w:rsid w:val="00B31AA6"/>
    <w:rsid w:val="00B31DBF"/>
    <w:rsid w:val="00B3262E"/>
    <w:rsid w:val="00B32674"/>
    <w:rsid w:val="00B326FF"/>
    <w:rsid w:val="00B32DF4"/>
    <w:rsid w:val="00B33665"/>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53A"/>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2EBF"/>
    <w:rsid w:val="00B43080"/>
    <w:rsid w:val="00B43126"/>
    <w:rsid w:val="00B434AA"/>
    <w:rsid w:val="00B435B1"/>
    <w:rsid w:val="00B4367F"/>
    <w:rsid w:val="00B4368A"/>
    <w:rsid w:val="00B4385E"/>
    <w:rsid w:val="00B438BA"/>
    <w:rsid w:val="00B438FB"/>
    <w:rsid w:val="00B439D3"/>
    <w:rsid w:val="00B43C48"/>
    <w:rsid w:val="00B4430E"/>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E4C"/>
    <w:rsid w:val="00B47235"/>
    <w:rsid w:val="00B4797C"/>
    <w:rsid w:val="00B47BED"/>
    <w:rsid w:val="00B47C4A"/>
    <w:rsid w:val="00B502EB"/>
    <w:rsid w:val="00B505EB"/>
    <w:rsid w:val="00B507C4"/>
    <w:rsid w:val="00B50986"/>
    <w:rsid w:val="00B50B58"/>
    <w:rsid w:val="00B50EB7"/>
    <w:rsid w:val="00B51003"/>
    <w:rsid w:val="00B511CE"/>
    <w:rsid w:val="00B51542"/>
    <w:rsid w:val="00B5157A"/>
    <w:rsid w:val="00B51996"/>
    <w:rsid w:val="00B51D1D"/>
    <w:rsid w:val="00B5262A"/>
    <w:rsid w:val="00B529C9"/>
    <w:rsid w:val="00B52A47"/>
    <w:rsid w:val="00B52D04"/>
    <w:rsid w:val="00B52FA9"/>
    <w:rsid w:val="00B5310E"/>
    <w:rsid w:val="00B5351B"/>
    <w:rsid w:val="00B536EA"/>
    <w:rsid w:val="00B5386A"/>
    <w:rsid w:val="00B53E6C"/>
    <w:rsid w:val="00B542BA"/>
    <w:rsid w:val="00B54468"/>
    <w:rsid w:val="00B548FB"/>
    <w:rsid w:val="00B54978"/>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3F"/>
    <w:rsid w:val="00B57F63"/>
    <w:rsid w:val="00B60137"/>
    <w:rsid w:val="00B603D5"/>
    <w:rsid w:val="00B60723"/>
    <w:rsid w:val="00B60E49"/>
    <w:rsid w:val="00B6113C"/>
    <w:rsid w:val="00B611C5"/>
    <w:rsid w:val="00B61564"/>
    <w:rsid w:val="00B616DC"/>
    <w:rsid w:val="00B61843"/>
    <w:rsid w:val="00B61A1C"/>
    <w:rsid w:val="00B61B22"/>
    <w:rsid w:val="00B61BE2"/>
    <w:rsid w:val="00B62060"/>
    <w:rsid w:val="00B6266F"/>
    <w:rsid w:val="00B62CC6"/>
    <w:rsid w:val="00B62E0B"/>
    <w:rsid w:val="00B63415"/>
    <w:rsid w:val="00B63883"/>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66F"/>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630"/>
    <w:rsid w:val="00B84873"/>
    <w:rsid w:val="00B849C9"/>
    <w:rsid w:val="00B84CB4"/>
    <w:rsid w:val="00B84D9B"/>
    <w:rsid w:val="00B8508C"/>
    <w:rsid w:val="00B853BE"/>
    <w:rsid w:val="00B85874"/>
    <w:rsid w:val="00B85A47"/>
    <w:rsid w:val="00B85CC3"/>
    <w:rsid w:val="00B86476"/>
    <w:rsid w:val="00B86591"/>
    <w:rsid w:val="00B86932"/>
    <w:rsid w:val="00B86A3D"/>
    <w:rsid w:val="00B86BF9"/>
    <w:rsid w:val="00B86D06"/>
    <w:rsid w:val="00B87423"/>
    <w:rsid w:val="00B874B0"/>
    <w:rsid w:val="00B875C7"/>
    <w:rsid w:val="00B87727"/>
    <w:rsid w:val="00B8788E"/>
    <w:rsid w:val="00B87990"/>
    <w:rsid w:val="00B87CC3"/>
    <w:rsid w:val="00B903A5"/>
    <w:rsid w:val="00B905C1"/>
    <w:rsid w:val="00B9085B"/>
    <w:rsid w:val="00B90D10"/>
    <w:rsid w:val="00B90FE5"/>
    <w:rsid w:val="00B91101"/>
    <w:rsid w:val="00B919AD"/>
    <w:rsid w:val="00B91A2B"/>
    <w:rsid w:val="00B91DE3"/>
    <w:rsid w:val="00B9252C"/>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95"/>
    <w:rsid w:val="00BA0AAA"/>
    <w:rsid w:val="00BA0BE9"/>
    <w:rsid w:val="00BA0DE5"/>
    <w:rsid w:val="00BA0DFB"/>
    <w:rsid w:val="00BA0E54"/>
    <w:rsid w:val="00BA107D"/>
    <w:rsid w:val="00BA11D6"/>
    <w:rsid w:val="00BA1764"/>
    <w:rsid w:val="00BA1954"/>
    <w:rsid w:val="00BA2644"/>
    <w:rsid w:val="00BA271B"/>
    <w:rsid w:val="00BA2B72"/>
    <w:rsid w:val="00BA2FEF"/>
    <w:rsid w:val="00BA335D"/>
    <w:rsid w:val="00BA348A"/>
    <w:rsid w:val="00BA35D2"/>
    <w:rsid w:val="00BA3A30"/>
    <w:rsid w:val="00BA3A83"/>
    <w:rsid w:val="00BA3C1F"/>
    <w:rsid w:val="00BA3D23"/>
    <w:rsid w:val="00BA41B0"/>
    <w:rsid w:val="00BA42EB"/>
    <w:rsid w:val="00BA438F"/>
    <w:rsid w:val="00BA49DF"/>
    <w:rsid w:val="00BA4A4F"/>
    <w:rsid w:val="00BA4BFA"/>
    <w:rsid w:val="00BA5376"/>
    <w:rsid w:val="00BA5430"/>
    <w:rsid w:val="00BA558C"/>
    <w:rsid w:val="00BA56BB"/>
    <w:rsid w:val="00BA57CA"/>
    <w:rsid w:val="00BA586E"/>
    <w:rsid w:val="00BA5878"/>
    <w:rsid w:val="00BA6553"/>
    <w:rsid w:val="00BA66E4"/>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661"/>
    <w:rsid w:val="00BB1C0C"/>
    <w:rsid w:val="00BB1CE7"/>
    <w:rsid w:val="00BB1E73"/>
    <w:rsid w:val="00BB21BC"/>
    <w:rsid w:val="00BB2470"/>
    <w:rsid w:val="00BB2680"/>
    <w:rsid w:val="00BB2899"/>
    <w:rsid w:val="00BB2B25"/>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C70"/>
    <w:rsid w:val="00BC307F"/>
    <w:rsid w:val="00BC3159"/>
    <w:rsid w:val="00BC3257"/>
    <w:rsid w:val="00BC337B"/>
    <w:rsid w:val="00BC398E"/>
    <w:rsid w:val="00BC39DB"/>
    <w:rsid w:val="00BC3A32"/>
    <w:rsid w:val="00BC3AD5"/>
    <w:rsid w:val="00BC3F02"/>
    <w:rsid w:val="00BC3F32"/>
    <w:rsid w:val="00BC3F84"/>
    <w:rsid w:val="00BC4020"/>
    <w:rsid w:val="00BC410E"/>
    <w:rsid w:val="00BC46EF"/>
    <w:rsid w:val="00BC4740"/>
    <w:rsid w:val="00BC4876"/>
    <w:rsid w:val="00BC4E0E"/>
    <w:rsid w:val="00BC5C13"/>
    <w:rsid w:val="00BC5CEA"/>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3C8"/>
    <w:rsid w:val="00BD25DD"/>
    <w:rsid w:val="00BD2695"/>
    <w:rsid w:val="00BD28F1"/>
    <w:rsid w:val="00BD2AD9"/>
    <w:rsid w:val="00BD2B45"/>
    <w:rsid w:val="00BD2F3B"/>
    <w:rsid w:val="00BD2F48"/>
    <w:rsid w:val="00BD3297"/>
    <w:rsid w:val="00BD3372"/>
    <w:rsid w:val="00BD3430"/>
    <w:rsid w:val="00BD364B"/>
    <w:rsid w:val="00BD3F4B"/>
    <w:rsid w:val="00BD4075"/>
    <w:rsid w:val="00BD4867"/>
    <w:rsid w:val="00BD4FC8"/>
    <w:rsid w:val="00BD50AA"/>
    <w:rsid w:val="00BD5135"/>
    <w:rsid w:val="00BD57D3"/>
    <w:rsid w:val="00BD5B43"/>
    <w:rsid w:val="00BD5CC4"/>
    <w:rsid w:val="00BD6ED0"/>
    <w:rsid w:val="00BD70A0"/>
    <w:rsid w:val="00BD70E0"/>
    <w:rsid w:val="00BD7103"/>
    <w:rsid w:val="00BD7291"/>
    <w:rsid w:val="00BD736C"/>
    <w:rsid w:val="00BD7490"/>
    <w:rsid w:val="00BD768A"/>
    <w:rsid w:val="00BD78D1"/>
    <w:rsid w:val="00BD79CE"/>
    <w:rsid w:val="00BD7B6E"/>
    <w:rsid w:val="00BD7C20"/>
    <w:rsid w:val="00BD7EA3"/>
    <w:rsid w:val="00BD7FE2"/>
    <w:rsid w:val="00BE00E1"/>
    <w:rsid w:val="00BE02CF"/>
    <w:rsid w:val="00BE077B"/>
    <w:rsid w:val="00BE08E7"/>
    <w:rsid w:val="00BE0B19"/>
    <w:rsid w:val="00BE0D30"/>
    <w:rsid w:val="00BE0DB9"/>
    <w:rsid w:val="00BE0DD8"/>
    <w:rsid w:val="00BE0DF2"/>
    <w:rsid w:val="00BE0E51"/>
    <w:rsid w:val="00BE12B5"/>
    <w:rsid w:val="00BE14D4"/>
    <w:rsid w:val="00BE14ED"/>
    <w:rsid w:val="00BE1783"/>
    <w:rsid w:val="00BE18F5"/>
    <w:rsid w:val="00BE1D82"/>
    <w:rsid w:val="00BE1EE4"/>
    <w:rsid w:val="00BE1F8B"/>
    <w:rsid w:val="00BE2567"/>
    <w:rsid w:val="00BE2726"/>
    <w:rsid w:val="00BE2769"/>
    <w:rsid w:val="00BE2B4F"/>
    <w:rsid w:val="00BE2F35"/>
    <w:rsid w:val="00BE2F39"/>
    <w:rsid w:val="00BE32D4"/>
    <w:rsid w:val="00BE332D"/>
    <w:rsid w:val="00BE3814"/>
    <w:rsid w:val="00BE3AF0"/>
    <w:rsid w:val="00BE3CF1"/>
    <w:rsid w:val="00BE3ECB"/>
    <w:rsid w:val="00BE400E"/>
    <w:rsid w:val="00BE419C"/>
    <w:rsid w:val="00BE430D"/>
    <w:rsid w:val="00BE4798"/>
    <w:rsid w:val="00BE4916"/>
    <w:rsid w:val="00BE4B20"/>
    <w:rsid w:val="00BE4DE1"/>
    <w:rsid w:val="00BE51E1"/>
    <w:rsid w:val="00BE591D"/>
    <w:rsid w:val="00BE59BE"/>
    <w:rsid w:val="00BE5F20"/>
    <w:rsid w:val="00BE5FC4"/>
    <w:rsid w:val="00BE61C8"/>
    <w:rsid w:val="00BE6389"/>
    <w:rsid w:val="00BE656F"/>
    <w:rsid w:val="00BE6586"/>
    <w:rsid w:val="00BE67FF"/>
    <w:rsid w:val="00BE6C0A"/>
    <w:rsid w:val="00BE6CF2"/>
    <w:rsid w:val="00BE7178"/>
    <w:rsid w:val="00BE76DD"/>
    <w:rsid w:val="00BE79FB"/>
    <w:rsid w:val="00BE7BF5"/>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2E96"/>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635"/>
    <w:rsid w:val="00C01671"/>
    <w:rsid w:val="00C01F3F"/>
    <w:rsid w:val="00C01F5A"/>
    <w:rsid w:val="00C02419"/>
    <w:rsid w:val="00C02554"/>
    <w:rsid w:val="00C02766"/>
    <w:rsid w:val="00C02975"/>
    <w:rsid w:val="00C02EA6"/>
    <w:rsid w:val="00C0304D"/>
    <w:rsid w:val="00C03CA8"/>
    <w:rsid w:val="00C03EE8"/>
    <w:rsid w:val="00C03FD9"/>
    <w:rsid w:val="00C041AF"/>
    <w:rsid w:val="00C04513"/>
    <w:rsid w:val="00C04839"/>
    <w:rsid w:val="00C04873"/>
    <w:rsid w:val="00C055E8"/>
    <w:rsid w:val="00C0560F"/>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262"/>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A2D"/>
    <w:rsid w:val="00C22F92"/>
    <w:rsid w:val="00C23130"/>
    <w:rsid w:val="00C2330E"/>
    <w:rsid w:val="00C23D56"/>
    <w:rsid w:val="00C23D9E"/>
    <w:rsid w:val="00C23E24"/>
    <w:rsid w:val="00C241C9"/>
    <w:rsid w:val="00C24200"/>
    <w:rsid w:val="00C242A8"/>
    <w:rsid w:val="00C243F3"/>
    <w:rsid w:val="00C246E8"/>
    <w:rsid w:val="00C24803"/>
    <w:rsid w:val="00C24E78"/>
    <w:rsid w:val="00C253AC"/>
    <w:rsid w:val="00C25503"/>
    <w:rsid w:val="00C255A5"/>
    <w:rsid w:val="00C25682"/>
    <w:rsid w:val="00C2584B"/>
    <w:rsid w:val="00C25942"/>
    <w:rsid w:val="00C25DD9"/>
    <w:rsid w:val="00C2663F"/>
    <w:rsid w:val="00C266BA"/>
    <w:rsid w:val="00C268DF"/>
    <w:rsid w:val="00C2694C"/>
    <w:rsid w:val="00C269B9"/>
    <w:rsid w:val="00C26BF9"/>
    <w:rsid w:val="00C26DB8"/>
    <w:rsid w:val="00C26E11"/>
    <w:rsid w:val="00C26F9E"/>
    <w:rsid w:val="00C2742C"/>
    <w:rsid w:val="00C274E8"/>
    <w:rsid w:val="00C277FD"/>
    <w:rsid w:val="00C27C65"/>
    <w:rsid w:val="00C27FA4"/>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3691"/>
    <w:rsid w:val="00C33DE7"/>
    <w:rsid w:val="00C33F34"/>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8D"/>
    <w:rsid w:val="00C416CB"/>
    <w:rsid w:val="00C4179A"/>
    <w:rsid w:val="00C419BF"/>
    <w:rsid w:val="00C41BB3"/>
    <w:rsid w:val="00C41E3A"/>
    <w:rsid w:val="00C42031"/>
    <w:rsid w:val="00C423FF"/>
    <w:rsid w:val="00C4278D"/>
    <w:rsid w:val="00C4289C"/>
    <w:rsid w:val="00C42E8D"/>
    <w:rsid w:val="00C4304C"/>
    <w:rsid w:val="00C431F1"/>
    <w:rsid w:val="00C43315"/>
    <w:rsid w:val="00C4383B"/>
    <w:rsid w:val="00C43AA1"/>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B61"/>
    <w:rsid w:val="00C45F9E"/>
    <w:rsid w:val="00C46344"/>
    <w:rsid w:val="00C46422"/>
    <w:rsid w:val="00C46555"/>
    <w:rsid w:val="00C46613"/>
    <w:rsid w:val="00C46A26"/>
    <w:rsid w:val="00C46B15"/>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800"/>
    <w:rsid w:val="00C5181A"/>
    <w:rsid w:val="00C51A82"/>
    <w:rsid w:val="00C51BDF"/>
    <w:rsid w:val="00C51FA3"/>
    <w:rsid w:val="00C51FED"/>
    <w:rsid w:val="00C52023"/>
    <w:rsid w:val="00C52261"/>
    <w:rsid w:val="00C522EA"/>
    <w:rsid w:val="00C523F9"/>
    <w:rsid w:val="00C526C1"/>
    <w:rsid w:val="00C52744"/>
    <w:rsid w:val="00C528EB"/>
    <w:rsid w:val="00C52EAF"/>
    <w:rsid w:val="00C536BF"/>
    <w:rsid w:val="00C53BD5"/>
    <w:rsid w:val="00C53D3B"/>
    <w:rsid w:val="00C53D9E"/>
    <w:rsid w:val="00C53EB3"/>
    <w:rsid w:val="00C54018"/>
    <w:rsid w:val="00C540B5"/>
    <w:rsid w:val="00C542D4"/>
    <w:rsid w:val="00C544F8"/>
    <w:rsid w:val="00C5477A"/>
    <w:rsid w:val="00C54A38"/>
    <w:rsid w:val="00C54B6F"/>
    <w:rsid w:val="00C54D71"/>
    <w:rsid w:val="00C55318"/>
    <w:rsid w:val="00C555FC"/>
    <w:rsid w:val="00C55903"/>
    <w:rsid w:val="00C55F19"/>
    <w:rsid w:val="00C563F5"/>
    <w:rsid w:val="00C566AF"/>
    <w:rsid w:val="00C56D58"/>
    <w:rsid w:val="00C56EB5"/>
    <w:rsid w:val="00C570F7"/>
    <w:rsid w:val="00C5752A"/>
    <w:rsid w:val="00C575E3"/>
    <w:rsid w:val="00C57B97"/>
    <w:rsid w:val="00C57B9C"/>
    <w:rsid w:val="00C57BC9"/>
    <w:rsid w:val="00C57CB2"/>
    <w:rsid w:val="00C57D48"/>
    <w:rsid w:val="00C57D65"/>
    <w:rsid w:val="00C57D8E"/>
    <w:rsid w:val="00C57F54"/>
    <w:rsid w:val="00C60A2B"/>
    <w:rsid w:val="00C60B3C"/>
    <w:rsid w:val="00C60C69"/>
    <w:rsid w:val="00C60D26"/>
    <w:rsid w:val="00C60E3E"/>
    <w:rsid w:val="00C61032"/>
    <w:rsid w:val="00C621DA"/>
    <w:rsid w:val="00C622FE"/>
    <w:rsid w:val="00C62560"/>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4B85"/>
    <w:rsid w:val="00C654E0"/>
    <w:rsid w:val="00C65589"/>
    <w:rsid w:val="00C656E6"/>
    <w:rsid w:val="00C65B4D"/>
    <w:rsid w:val="00C65BA8"/>
    <w:rsid w:val="00C65BDC"/>
    <w:rsid w:val="00C65D3D"/>
    <w:rsid w:val="00C65E5A"/>
    <w:rsid w:val="00C66332"/>
    <w:rsid w:val="00C6694D"/>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46D"/>
    <w:rsid w:val="00C8651B"/>
    <w:rsid w:val="00C868D2"/>
    <w:rsid w:val="00C86DED"/>
    <w:rsid w:val="00C86FAE"/>
    <w:rsid w:val="00C877E4"/>
    <w:rsid w:val="00C8793A"/>
    <w:rsid w:val="00C9004F"/>
    <w:rsid w:val="00C902C8"/>
    <w:rsid w:val="00C90519"/>
    <w:rsid w:val="00C907B6"/>
    <w:rsid w:val="00C90C35"/>
    <w:rsid w:val="00C90E49"/>
    <w:rsid w:val="00C91C4B"/>
    <w:rsid w:val="00C91CD6"/>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053"/>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4E"/>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05F"/>
    <w:rsid w:val="00CA6941"/>
    <w:rsid w:val="00CA6C3A"/>
    <w:rsid w:val="00CA6D92"/>
    <w:rsid w:val="00CA6DC8"/>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50C9"/>
    <w:rsid w:val="00CB51F5"/>
    <w:rsid w:val="00CB5310"/>
    <w:rsid w:val="00CB591E"/>
    <w:rsid w:val="00CB5AE7"/>
    <w:rsid w:val="00CB5B13"/>
    <w:rsid w:val="00CB5B1E"/>
    <w:rsid w:val="00CB5CFB"/>
    <w:rsid w:val="00CB5DF0"/>
    <w:rsid w:val="00CB5E6A"/>
    <w:rsid w:val="00CB5FFB"/>
    <w:rsid w:val="00CB606D"/>
    <w:rsid w:val="00CB6287"/>
    <w:rsid w:val="00CB62D0"/>
    <w:rsid w:val="00CB6589"/>
    <w:rsid w:val="00CB665A"/>
    <w:rsid w:val="00CB677E"/>
    <w:rsid w:val="00CB692D"/>
    <w:rsid w:val="00CB7683"/>
    <w:rsid w:val="00CB787A"/>
    <w:rsid w:val="00CB7BB7"/>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D1E"/>
    <w:rsid w:val="00CC2F60"/>
    <w:rsid w:val="00CC3276"/>
    <w:rsid w:val="00CC343F"/>
    <w:rsid w:val="00CC3A23"/>
    <w:rsid w:val="00CC3ACA"/>
    <w:rsid w:val="00CC3D59"/>
    <w:rsid w:val="00CC3D72"/>
    <w:rsid w:val="00CC3DC3"/>
    <w:rsid w:val="00CC4343"/>
    <w:rsid w:val="00CC44D8"/>
    <w:rsid w:val="00CC4584"/>
    <w:rsid w:val="00CC47D7"/>
    <w:rsid w:val="00CC481E"/>
    <w:rsid w:val="00CC4CE7"/>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DF0"/>
    <w:rsid w:val="00CD551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377"/>
    <w:rsid w:val="00CE1659"/>
    <w:rsid w:val="00CE1678"/>
    <w:rsid w:val="00CE198D"/>
    <w:rsid w:val="00CE1A12"/>
    <w:rsid w:val="00CE1CCB"/>
    <w:rsid w:val="00CE1DF4"/>
    <w:rsid w:val="00CE1F89"/>
    <w:rsid w:val="00CE1FC5"/>
    <w:rsid w:val="00CE2180"/>
    <w:rsid w:val="00CE270B"/>
    <w:rsid w:val="00CE27A4"/>
    <w:rsid w:val="00CE2B1B"/>
    <w:rsid w:val="00CE2DE8"/>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653"/>
    <w:rsid w:val="00CF27E4"/>
    <w:rsid w:val="00CF2EB4"/>
    <w:rsid w:val="00CF353B"/>
    <w:rsid w:val="00CF3577"/>
    <w:rsid w:val="00CF3789"/>
    <w:rsid w:val="00CF406B"/>
    <w:rsid w:val="00CF4247"/>
    <w:rsid w:val="00CF44CE"/>
    <w:rsid w:val="00CF4AA6"/>
    <w:rsid w:val="00CF4E40"/>
    <w:rsid w:val="00CF4ED7"/>
    <w:rsid w:val="00CF5263"/>
    <w:rsid w:val="00CF5341"/>
    <w:rsid w:val="00CF559D"/>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4F35"/>
    <w:rsid w:val="00D150BA"/>
    <w:rsid w:val="00D15353"/>
    <w:rsid w:val="00D15368"/>
    <w:rsid w:val="00D154C4"/>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695"/>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0"/>
    <w:rsid w:val="00D30326"/>
    <w:rsid w:val="00D3038A"/>
    <w:rsid w:val="00D30436"/>
    <w:rsid w:val="00D3051C"/>
    <w:rsid w:val="00D3098D"/>
    <w:rsid w:val="00D30AD1"/>
    <w:rsid w:val="00D310F7"/>
    <w:rsid w:val="00D311AE"/>
    <w:rsid w:val="00D318AE"/>
    <w:rsid w:val="00D319AD"/>
    <w:rsid w:val="00D31A02"/>
    <w:rsid w:val="00D31A68"/>
    <w:rsid w:val="00D31B3C"/>
    <w:rsid w:val="00D31BD4"/>
    <w:rsid w:val="00D31C2D"/>
    <w:rsid w:val="00D326CD"/>
    <w:rsid w:val="00D327DC"/>
    <w:rsid w:val="00D32823"/>
    <w:rsid w:val="00D32D16"/>
    <w:rsid w:val="00D3323C"/>
    <w:rsid w:val="00D333A9"/>
    <w:rsid w:val="00D33456"/>
    <w:rsid w:val="00D33581"/>
    <w:rsid w:val="00D3396F"/>
    <w:rsid w:val="00D33A1E"/>
    <w:rsid w:val="00D33D4D"/>
    <w:rsid w:val="00D34A0B"/>
    <w:rsid w:val="00D34C3E"/>
    <w:rsid w:val="00D34E95"/>
    <w:rsid w:val="00D35513"/>
    <w:rsid w:val="00D35672"/>
    <w:rsid w:val="00D35979"/>
    <w:rsid w:val="00D36234"/>
    <w:rsid w:val="00D36371"/>
    <w:rsid w:val="00D366E5"/>
    <w:rsid w:val="00D36A61"/>
    <w:rsid w:val="00D372A9"/>
    <w:rsid w:val="00D37864"/>
    <w:rsid w:val="00D3786D"/>
    <w:rsid w:val="00D37A2E"/>
    <w:rsid w:val="00D37B77"/>
    <w:rsid w:val="00D37F2B"/>
    <w:rsid w:val="00D40052"/>
    <w:rsid w:val="00D40246"/>
    <w:rsid w:val="00D404C3"/>
    <w:rsid w:val="00D40F00"/>
    <w:rsid w:val="00D40F74"/>
    <w:rsid w:val="00D4135C"/>
    <w:rsid w:val="00D4162F"/>
    <w:rsid w:val="00D41980"/>
    <w:rsid w:val="00D41C4B"/>
    <w:rsid w:val="00D42410"/>
    <w:rsid w:val="00D42521"/>
    <w:rsid w:val="00D42ABC"/>
    <w:rsid w:val="00D42BC8"/>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5F3F"/>
    <w:rsid w:val="00D4607B"/>
    <w:rsid w:val="00D46174"/>
    <w:rsid w:val="00D462AD"/>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A7F"/>
    <w:rsid w:val="00D55AAC"/>
    <w:rsid w:val="00D55D88"/>
    <w:rsid w:val="00D563AE"/>
    <w:rsid w:val="00D56DB2"/>
    <w:rsid w:val="00D56DDB"/>
    <w:rsid w:val="00D571E4"/>
    <w:rsid w:val="00D5747F"/>
    <w:rsid w:val="00D57495"/>
    <w:rsid w:val="00D574FA"/>
    <w:rsid w:val="00D60463"/>
    <w:rsid w:val="00D60C8D"/>
    <w:rsid w:val="00D61018"/>
    <w:rsid w:val="00D61142"/>
    <w:rsid w:val="00D61341"/>
    <w:rsid w:val="00D61374"/>
    <w:rsid w:val="00D6168A"/>
    <w:rsid w:val="00D616A5"/>
    <w:rsid w:val="00D61EF8"/>
    <w:rsid w:val="00D61FF0"/>
    <w:rsid w:val="00D6211D"/>
    <w:rsid w:val="00D626CD"/>
    <w:rsid w:val="00D62A33"/>
    <w:rsid w:val="00D62C97"/>
    <w:rsid w:val="00D62DF0"/>
    <w:rsid w:val="00D62DFD"/>
    <w:rsid w:val="00D63517"/>
    <w:rsid w:val="00D636D1"/>
    <w:rsid w:val="00D637CA"/>
    <w:rsid w:val="00D63825"/>
    <w:rsid w:val="00D6384D"/>
    <w:rsid w:val="00D638B9"/>
    <w:rsid w:val="00D63A73"/>
    <w:rsid w:val="00D63B75"/>
    <w:rsid w:val="00D647CC"/>
    <w:rsid w:val="00D65527"/>
    <w:rsid w:val="00D65531"/>
    <w:rsid w:val="00D6563F"/>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CF"/>
    <w:rsid w:val="00D679D3"/>
    <w:rsid w:val="00D67A95"/>
    <w:rsid w:val="00D7010B"/>
    <w:rsid w:val="00D702EA"/>
    <w:rsid w:val="00D7037A"/>
    <w:rsid w:val="00D703F5"/>
    <w:rsid w:val="00D70640"/>
    <w:rsid w:val="00D70667"/>
    <w:rsid w:val="00D709C0"/>
    <w:rsid w:val="00D70EDD"/>
    <w:rsid w:val="00D71519"/>
    <w:rsid w:val="00D7157B"/>
    <w:rsid w:val="00D715AD"/>
    <w:rsid w:val="00D71A8D"/>
    <w:rsid w:val="00D7207D"/>
    <w:rsid w:val="00D720ED"/>
    <w:rsid w:val="00D723C5"/>
    <w:rsid w:val="00D72470"/>
    <w:rsid w:val="00D724A9"/>
    <w:rsid w:val="00D72586"/>
    <w:rsid w:val="00D727D2"/>
    <w:rsid w:val="00D72E92"/>
    <w:rsid w:val="00D72F28"/>
    <w:rsid w:val="00D73180"/>
    <w:rsid w:val="00D7356F"/>
    <w:rsid w:val="00D73587"/>
    <w:rsid w:val="00D73A62"/>
    <w:rsid w:val="00D73BA8"/>
    <w:rsid w:val="00D73EBB"/>
    <w:rsid w:val="00D7403B"/>
    <w:rsid w:val="00D74059"/>
    <w:rsid w:val="00D74A9E"/>
    <w:rsid w:val="00D74E1D"/>
    <w:rsid w:val="00D74EB0"/>
    <w:rsid w:val="00D751FB"/>
    <w:rsid w:val="00D75231"/>
    <w:rsid w:val="00D754D6"/>
    <w:rsid w:val="00D755EB"/>
    <w:rsid w:val="00D761AA"/>
    <w:rsid w:val="00D765C0"/>
    <w:rsid w:val="00D76685"/>
    <w:rsid w:val="00D76C5E"/>
    <w:rsid w:val="00D76D18"/>
    <w:rsid w:val="00D76ED6"/>
    <w:rsid w:val="00D76FAE"/>
    <w:rsid w:val="00D77372"/>
    <w:rsid w:val="00D777D7"/>
    <w:rsid w:val="00D77885"/>
    <w:rsid w:val="00D77A2C"/>
    <w:rsid w:val="00D77DCE"/>
    <w:rsid w:val="00D80188"/>
    <w:rsid w:val="00D80854"/>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4FA"/>
    <w:rsid w:val="00D857B8"/>
    <w:rsid w:val="00D85993"/>
    <w:rsid w:val="00D85C0F"/>
    <w:rsid w:val="00D85D1E"/>
    <w:rsid w:val="00D85D58"/>
    <w:rsid w:val="00D85F13"/>
    <w:rsid w:val="00D863E2"/>
    <w:rsid w:val="00D866AB"/>
    <w:rsid w:val="00D86753"/>
    <w:rsid w:val="00D86858"/>
    <w:rsid w:val="00D86AA8"/>
    <w:rsid w:val="00D86B25"/>
    <w:rsid w:val="00D86F3F"/>
    <w:rsid w:val="00D87175"/>
    <w:rsid w:val="00D8738A"/>
    <w:rsid w:val="00D87851"/>
    <w:rsid w:val="00D87ABF"/>
    <w:rsid w:val="00D87AC0"/>
    <w:rsid w:val="00D87D17"/>
    <w:rsid w:val="00D87F1D"/>
    <w:rsid w:val="00D87FC9"/>
    <w:rsid w:val="00D907BF"/>
    <w:rsid w:val="00D90984"/>
    <w:rsid w:val="00D90C96"/>
    <w:rsid w:val="00D90CD3"/>
    <w:rsid w:val="00D90D1A"/>
    <w:rsid w:val="00D90F99"/>
    <w:rsid w:val="00D91043"/>
    <w:rsid w:val="00D9189C"/>
    <w:rsid w:val="00D9193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D26"/>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06"/>
    <w:rsid w:val="00DA25E5"/>
    <w:rsid w:val="00DA2735"/>
    <w:rsid w:val="00DA2C66"/>
    <w:rsid w:val="00DA2D4F"/>
    <w:rsid w:val="00DA2D71"/>
    <w:rsid w:val="00DA2ED7"/>
    <w:rsid w:val="00DA32F8"/>
    <w:rsid w:val="00DA33DE"/>
    <w:rsid w:val="00DA3C86"/>
    <w:rsid w:val="00DA3CA5"/>
    <w:rsid w:val="00DA3E7A"/>
    <w:rsid w:val="00DA4276"/>
    <w:rsid w:val="00DA430C"/>
    <w:rsid w:val="00DA4335"/>
    <w:rsid w:val="00DA4843"/>
    <w:rsid w:val="00DA4988"/>
    <w:rsid w:val="00DA4A10"/>
    <w:rsid w:val="00DA4AFA"/>
    <w:rsid w:val="00DA4B81"/>
    <w:rsid w:val="00DA4E9E"/>
    <w:rsid w:val="00DA4F02"/>
    <w:rsid w:val="00DA5043"/>
    <w:rsid w:val="00DA55FB"/>
    <w:rsid w:val="00DA5AD1"/>
    <w:rsid w:val="00DA5CAF"/>
    <w:rsid w:val="00DA5CCF"/>
    <w:rsid w:val="00DA5D1A"/>
    <w:rsid w:val="00DA600A"/>
    <w:rsid w:val="00DA615D"/>
    <w:rsid w:val="00DA6491"/>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209"/>
    <w:rsid w:val="00DB2757"/>
    <w:rsid w:val="00DB297F"/>
    <w:rsid w:val="00DB2A77"/>
    <w:rsid w:val="00DB2B76"/>
    <w:rsid w:val="00DB2D1F"/>
    <w:rsid w:val="00DB2DFC"/>
    <w:rsid w:val="00DB301A"/>
    <w:rsid w:val="00DB3153"/>
    <w:rsid w:val="00DB317A"/>
    <w:rsid w:val="00DB3649"/>
    <w:rsid w:val="00DB3757"/>
    <w:rsid w:val="00DB37C1"/>
    <w:rsid w:val="00DB388E"/>
    <w:rsid w:val="00DB3912"/>
    <w:rsid w:val="00DB3B82"/>
    <w:rsid w:val="00DB3C1C"/>
    <w:rsid w:val="00DB3E99"/>
    <w:rsid w:val="00DB40B9"/>
    <w:rsid w:val="00DB4261"/>
    <w:rsid w:val="00DB45B5"/>
    <w:rsid w:val="00DB485D"/>
    <w:rsid w:val="00DB4A44"/>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D6"/>
    <w:rsid w:val="00DC0F6E"/>
    <w:rsid w:val="00DC1327"/>
    <w:rsid w:val="00DC1350"/>
    <w:rsid w:val="00DC16BC"/>
    <w:rsid w:val="00DC1865"/>
    <w:rsid w:val="00DC1CDE"/>
    <w:rsid w:val="00DC2406"/>
    <w:rsid w:val="00DC2474"/>
    <w:rsid w:val="00DC2555"/>
    <w:rsid w:val="00DC25D7"/>
    <w:rsid w:val="00DC26DC"/>
    <w:rsid w:val="00DC2743"/>
    <w:rsid w:val="00DC2B53"/>
    <w:rsid w:val="00DC30EE"/>
    <w:rsid w:val="00DC313B"/>
    <w:rsid w:val="00DC31FC"/>
    <w:rsid w:val="00DC3237"/>
    <w:rsid w:val="00DC3475"/>
    <w:rsid w:val="00DC362D"/>
    <w:rsid w:val="00DC368A"/>
    <w:rsid w:val="00DC3E7D"/>
    <w:rsid w:val="00DC3FFF"/>
    <w:rsid w:val="00DC4157"/>
    <w:rsid w:val="00DC41A4"/>
    <w:rsid w:val="00DC44A2"/>
    <w:rsid w:val="00DC4866"/>
    <w:rsid w:val="00DC4B2B"/>
    <w:rsid w:val="00DC4D30"/>
    <w:rsid w:val="00DC4FA1"/>
    <w:rsid w:val="00DC5672"/>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ECE"/>
    <w:rsid w:val="00DD1222"/>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DB0"/>
    <w:rsid w:val="00DD3EF5"/>
    <w:rsid w:val="00DD4528"/>
    <w:rsid w:val="00DD482D"/>
    <w:rsid w:val="00DD4DC7"/>
    <w:rsid w:val="00DD4E40"/>
    <w:rsid w:val="00DD500A"/>
    <w:rsid w:val="00DD519C"/>
    <w:rsid w:val="00DD53FA"/>
    <w:rsid w:val="00DD5834"/>
    <w:rsid w:val="00DD5C3B"/>
    <w:rsid w:val="00DD5C88"/>
    <w:rsid w:val="00DD5F09"/>
    <w:rsid w:val="00DD5F42"/>
    <w:rsid w:val="00DD5F74"/>
    <w:rsid w:val="00DD601B"/>
    <w:rsid w:val="00DD617B"/>
    <w:rsid w:val="00DD6267"/>
    <w:rsid w:val="00DD681F"/>
    <w:rsid w:val="00DD6A37"/>
    <w:rsid w:val="00DD70EC"/>
    <w:rsid w:val="00DD7261"/>
    <w:rsid w:val="00DD7CB3"/>
    <w:rsid w:val="00DD7E09"/>
    <w:rsid w:val="00DE0463"/>
    <w:rsid w:val="00DE0761"/>
    <w:rsid w:val="00DE0859"/>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70EA"/>
    <w:rsid w:val="00DE7918"/>
    <w:rsid w:val="00DE79E0"/>
    <w:rsid w:val="00DE7C00"/>
    <w:rsid w:val="00DF0352"/>
    <w:rsid w:val="00DF03E9"/>
    <w:rsid w:val="00DF03ED"/>
    <w:rsid w:val="00DF04EE"/>
    <w:rsid w:val="00DF08A1"/>
    <w:rsid w:val="00DF0BF4"/>
    <w:rsid w:val="00DF0C51"/>
    <w:rsid w:val="00DF179D"/>
    <w:rsid w:val="00DF1843"/>
    <w:rsid w:val="00DF1BBB"/>
    <w:rsid w:val="00DF1E9C"/>
    <w:rsid w:val="00DF1FEA"/>
    <w:rsid w:val="00DF2868"/>
    <w:rsid w:val="00DF310B"/>
    <w:rsid w:val="00DF3773"/>
    <w:rsid w:val="00DF3ED2"/>
    <w:rsid w:val="00DF427A"/>
    <w:rsid w:val="00DF4455"/>
    <w:rsid w:val="00DF4572"/>
    <w:rsid w:val="00DF4640"/>
    <w:rsid w:val="00DF4658"/>
    <w:rsid w:val="00DF4999"/>
    <w:rsid w:val="00DF4E81"/>
    <w:rsid w:val="00DF4EFB"/>
    <w:rsid w:val="00DF54D1"/>
    <w:rsid w:val="00DF55CB"/>
    <w:rsid w:val="00DF5633"/>
    <w:rsid w:val="00DF5A0F"/>
    <w:rsid w:val="00DF5D37"/>
    <w:rsid w:val="00DF5D85"/>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2B4D"/>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49D6"/>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AAB"/>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26"/>
    <w:rsid w:val="00E153A6"/>
    <w:rsid w:val="00E15CC0"/>
    <w:rsid w:val="00E15F3C"/>
    <w:rsid w:val="00E16290"/>
    <w:rsid w:val="00E162E5"/>
    <w:rsid w:val="00E163D4"/>
    <w:rsid w:val="00E1653E"/>
    <w:rsid w:val="00E165AC"/>
    <w:rsid w:val="00E16DBC"/>
    <w:rsid w:val="00E17619"/>
    <w:rsid w:val="00E17805"/>
    <w:rsid w:val="00E201B1"/>
    <w:rsid w:val="00E202CC"/>
    <w:rsid w:val="00E20851"/>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7F9"/>
    <w:rsid w:val="00E25911"/>
    <w:rsid w:val="00E25C31"/>
    <w:rsid w:val="00E25CFA"/>
    <w:rsid w:val="00E25EA9"/>
    <w:rsid w:val="00E25F89"/>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2D9"/>
    <w:rsid w:val="00E3138F"/>
    <w:rsid w:val="00E31491"/>
    <w:rsid w:val="00E3159E"/>
    <w:rsid w:val="00E3171E"/>
    <w:rsid w:val="00E31B80"/>
    <w:rsid w:val="00E31D1C"/>
    <w:rsid w:val="00E31FB9"/>
    <w:rsid w:val="00E321B3"/>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CC8"/>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968"/>
    <w:rsid w:val="00E40AD5"/>
    <w:rsid w:val="00E40B47"/>
    <w:rsid w:val="00E40D91"/>
    <w:rsid w:val="00E40E0F"/>
    <w:rsid w:val="00E41A78"/>
    <w:rsid w:val="00E41E2C"/>
    <w:rsid w:val="00E42024"/>
    <w:rsid w:val="00E42040"/>
    <w:rsid w:val="00E427AE"/>
    <w:rsid w:val="00E429ED"/>
    <w:rsid w:val="00E43381"/>
    <w:rsid w:val="00E435B1"/>
    <w:rsid w:val="00E436B8"/>
    <w:rsid w:val="00E43DEF"/>
    <w:rsid w:val="00E43F37"/>
    <w:rsid w:val="00E4445D"/>
    <w:rsid w:val="00E4446A"/>
    <w:rsid w:val="00E44593"/>
    <w:rsid w:val="00E44800"/>
    <w:rsid w:val="00E448F4"/>
    <w:rsid w:val="00E44B67"/>
    <w:rsid w:val="00E450ED"/>
    <w:rsid w:val="00E45289"/>
    <w:rsid w:val="00E4536E"/>
    <w:rsid w:val="00E45403"/>
    <w:rsid w:val="00E4556C"/>
    <w:rsid w:val="00E45815"/>
    <w:rsid w:val="00E45AB2"/>
    <w:rsid w:val="00E45C47"/>
    <w:rsid w:val="00E4615D"/>
    <w:rsid w:val="00E467E7"/>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3116"/>
    <w:rsid w:val="00E53122"/>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604D"/>
    <w:rsid w:val="00E56278"/>
    <w:rsid w:val="00E564E4"/>
    <w:rsid w:val="00E567C0"/>
    <w:rsid w:val="00E5680D"/>
    <w:rsid w:val="00E56DD6"/>
    <w:rsid w:val="00E57101"/>
    <w:rsid w:val="00E5733D"/>
    <w:rsid w:val="00E579CE"/>
    <w:rsid w:val="00E579DC"/>
    <w:rsid w:val="00E57AFC"/>
    <w:rsid w:val="00E57B0C"/>
    <w:rsid w:val="00E57B3A"/>
    <w:rsid w:val="00E57CF6"/>
    <w:rsid w:val="00E60103"/>
    <w:rsid w:val="00E60534"/>
    <w:rsid w:val="00E60961"/>
    <w:rsid w:val="00E609BE"/>
    <w:rsid w:val="00E60DC5"/>
    <w:rsid w:val="00E60EDC"/>
    <w:rsid w:val="00E60F30"/>
    <w:rsid w:val="00E6148D"/>
    <w:rsid w:val="00E61531"/>
    <w:rsid w:val="00E61778"/>
    <w:rsid w:val="00E619AF"/>
    <w:rsid w:val="00E61A85"/>
    <w:rsid w:val="00E61CC0"/>
    <w:rsid w:val="00E6228F"/>
    <w:rsid w:val="00E6277B"/>
    <w:rsid w:val="00E63309"/>
    <w:rsid w:val="00E63572"/>
    <w:rsid w:val="00E63794"/>
    <w:rsid w:val="00E63837"/>
    <w:rsid w:val="00E63B36"/>
    <w:rsid w:val="00E63B42"/>
    <w:rsid w:val="00E63F21"/>
    <w:rsid w:val="00E63FFD"/>
    <w:rsid w:val="00E64137"/>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6AD"/>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0A2"/>
    <w:rsid w:val="00E75174"/>
    <w:rsid w:val="00E75673"/>
    <w:rsid w:val="00E756D2"/>
    <w:rsid w:val="00E75814"/>
    <w:rsid w:val="00E758CD"/>
    <w:rsid w:val="00E75A8A"/>
    <w:rsid w:val="00E75D47"/>
    <w:rsid w:val="00E75DF2"/>
    <w:rsid w:val="00E75E4F"/>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A5B"/>
    <w:rsid w:val="00E86AE3"/>
    <w:rsid w:val="00E86D63"/>
    <w:rsid w:val="00E86DCC"/>
    <w:rsid w:val="00E86E3C"/>
    <w:rsid w:val="00E86E6D"/>
    <w:rsid w:val="00E871C3"/>
    <w:rsid w:val="00E871E4"/>
    <w:rsid w:val="00E87248"/>
    <w:rsid w:val="00E90146"/>
    <w:rsid w:val="00E9015A"/>
    <w:rsid w:val="00E90279"/>
    <w:rsid w:val="00E90580"/>
    <w:rsid w:val="00E90635"/>
    <w:rsid w:val="00E909A1"/>
    <w:rsid w:val="00E90BFF"/>
    <w:rsid w:val="00E90CDA"/>
    <w:rsid w:val="00E9140B"/>
    <w:rsid w:val="00E919A7"/>
    <w:rsid w:val="00E91A77"/>
    <w:rsid w:val="00E91B1A"/>
    <w:rsid w:val="00E91B79"/>
    <w:rsid w:val="00E91C9B"/>
    <w:rsid w:val="00E91F04"/>
    <w:rsid w:val="00E91F35"/>
    <w:rsid w:val="00E92629"/>
    <w:rsid w:val="00E93043"/>
    <w:rsid w:val="00E930A1"/>
    <w:rsid w:val="00E9312E"/>
    <w:rsid w:val="00E931F8"/>
    <w:rsid w:val="00E9375E"/>
    <w:rsid w:val="00E9381A"/>
    <w:rsid w:val="00E9393F"/>
    <w:rsid w:val="00E93B77"/>
    <w:rsid w:val="00E93C5B"/>
    <w:rsid w:val="00E93DF8"/>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9E1"/>
    <w:rsid w:val="00EA3B5A"/>
    <w:rsid w:val="00EA3E5B"/>
    <w:rsid w:val="00EA410E"/>
    <w:rsid w:val="00EA41D0"/>
    <w:rsid w:val="00EA448C"/>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95D"/>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089"/>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F5"/>
    <w:rsid w:val="00EC0DF4"/>
    <w:rsid w:val="00EC0FF6"/>
    <w:rsid w:val="00EC100B"/>
    <w:rsid w:val="00EC12A2"/>
    <w:rsid w:val="00EC156C"/>
    <w:rsid w:val="00EC1837"/>
    <w:rsid w:val="00EC1902"/>
    <w:rsid w:val="00EC1E47"/>
    <w:rsid w:val="00EC2908"/>
    <w:rsid w:val="00EC2D80"/>
    <w:rsid w:val="00EC2E2D"/>
    <w:rsid w:val="00EC31B9"/>
    <w:rsid w:val="00EC336E"/>
    <w:rsid w:val="00EC34C3"/>
    <w:rsid w:val="00EC3B2B"/>
    <w:rsid w:val="00EC3B64"/>
    <w:rsid w:val="00EC3DA9"/>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6A5D"/>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CA4"/>
    <w:rsid w:val="00ED2E52"/>
    <w:rsid w:val="00ED2EE8"/>
    <w:rsid w:val="00ED2EEE"/>
    <w:rsid w:val="00ED2F7B"/>
    <w:rsid w:val="00ED3024"/>
    <w:rsid w:val="00ED3631"/>
    <w:rsid w:val="00ED3857"/>
    <w:rsid w:val="00ED3CAE"/>
    <w:rsid w:val="00ED3E70"/>
    <w:rsid w:val="00ED3F7B"/>
    <w:rsid w:val="00ED445A"/>
    <w:rsid w:val="00ED46A8"/>
    <w:rsid w:val="00ED482B"/>
    <w:rsid w:val="00ED49C9"/>
    <w:rsid w:val="00ED5563"/>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C42"/>
    <w:rsid w:val="00EE3D4F"/>
    <w:rsid w:val="00EE432C"/>
    <w:rsid w:val="00EE444B"/>
    <w:rsid w:val="00EE4B3C"/>
    <w:rsid w:val="00EE4B6D"/>
    <w:rsid w:val="00EE4CE7"/>
    <w:rsid w:val="00EE4FE4"/>
    <w:rsid w:val="00EE534D"/>
    <w:rsid w:val="00EE5560"/>
    <w:rsid w:val="00EE5714"/>
    <w:rsid w:val="00EE5897"/>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7F8"/>
    <w:rsid w:val="00EF1B0D"/>
    <w:rsid w:val="00EF1F9C"/>
    <w:rsid w:val="00EF1FEC"/>
    <w:rsid w:val="00EF20F4"/>
    <w:rsid w:val="00EF2766"/>
    <w:rsid w:val="00EF28DD"/>
    <w:rsid w:val="00EF2B7B"/>
    <w:rsid w:val="00EF2E01"/>
    <w:rsid w:val="00EF30A3"/>
    <w:rsid w:val="00EF3107"/>
    <w:rsid w:val="00EF3277"/>
    <w:rsid w:val="00EF392B"/>
    <w:rsid w:val="00EF3DFA"/>
    <w:rsid w:val="00EF4170"/>
    <w:rsid w:val="00EF4366"/>
    <w:rsid w:val="00EF4B9C"/>
    <w:rsid w:val="00EF4CAE"/>
    <w:rsid w:val="00EF4CD6"/>
    <w:rsid w:val="00EF50DE"/>
    <w:rsid w:val="00EF523E"/>
    <w:rsid w:val="00EF5458"/>
    <w:rsid w:val="00EF55A0"/>
    <w:rsid w:val="00EF569A"/>
    <w:rsid w:val="00EF5AB5"/>
    <w:rsid w:val="00EF5D57"/>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28F"/>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891"/>
    <w:rsid w:val="00F03D84"/>
    <w:rsid w:val="00F03DC6"/>
    <w:rsid w:val="00F03E79"/>
    <w:rsid w:val="00F03EDA"/>
    <w:rsid w:val="00F03F72"/>
    <w:rsid w:val="00F04273"/>
    <w:rsid w:val="00F046F3"/>
    <w:rsid w:val="00F057C8"/>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9D4"/>
    <w:rsid w:val="00F16059"/>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26"/>
    <w:rsid w:val="00F21EEC"/>
    <w:rsid w:val="00F21FC8"/>
    <w:rsid w:val="00F2250A"/>
    <w:rsid w:val="00F2270D"/>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9"/>
    <w:rsid w:val="00F30BD1"/>
    <w:rsid w:val="00F30BFC"/>
    <w:rsid w:val="00F30C3A"/>
    <w:rsid w:val="00F30ED9"/>
    <w:rsid w:val="00F31217"/>
    <w:rsid w:val="00F312EF"/>
    <w:rsid w:val="00F3139E"/>
    <w:rsid w:val="00F3154C"/>
    <w:rsid w:val="00F31819"/>
    <w:rsid w:val="00F31B22"/>
    <w:rsid w:val="00F31B49"/>
    <w:rsid w:val="00F31DD3"/>
    <w:rsid w:val="00F31F90"/>
    <w:rsid w:val="00F324BB"/>
    <w:rsid w:val="00F32A08"/>
    <w:rsid w:val="00F32C94"/>
    <w:rsid w:val="00F32F56"/>
    <w:rsid w:val="00F3347D"/>
    <w:rsid w:val="00F335B4"/>
    <w:rsid w:val="00F336DE"/>
    <w:rsid w:val="00F33D4F"/>
    <w:rsid w:val="00F33EDB"/>
    <w:rsid w:val="00F33FA8"/>
    <w:rsid w:val="00F346A0"/>
    <w:rsid w:val="00F34805"/>
    <w:rsid w:val="00F34BB7"/>
    <w:rsid w:val="00F34CD6"/>
    <w:rsid w:val="00F3564D"/>
    <w:rsid w:val="00F35873"/>
    <w:rsid w:val="00F35920"/>
    <w:rsid w:val="00F35DCE"/>
    <w:rsid w:val="00F364C3"/>
    <w:rsid w:val="00F366A5"/>
    <w:rsid w:val="00F369C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5A5"/>
    <w:rsid w:val="00F4662A"/>
    <w:rsid w:val="00F46D9D"/>
    <w:rsid w:val="00F46F54"/>
    <w:rsid w:val="00F47498"/>
    <w:rsid w:val="00F47FAB"/>
    <w:rsid w:val="00F5036E"/>
    <w:rsid w:val="00F505D9"/>
    <w:rsid w:val="00F512B2"/>
    <w:rsid w:val="00F5144F"/>
    <w:rsid w:val="00F51863"/>
    <w:rsid w:val="00F51886"/>
    <w:rsid w:val="00F51A40"/>
    <w:rsid w:val="00F52506"/>
    <w:rsid w:val="00F525CA"/>
    <w:rsid w:val="00F5283D"/>
    <w:rsid w:val="00F52A01"/>
    <w:rsid w:val="00F52ABA"/>
    <w:rsid w:val="00F52BC7"/>
    <w:rsid w:val="00F52CBC"/>
    <w:rsid w:val="00F53223"/>
    <w:rsid w:val="00F53524"/>
    <w:rsid w:val="00F53BF4"/>
    <w:rsid w:val="00F54266"/>
    <w:rsid w:val="00F5439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1D7"/>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2584"/>
    <w:rsid w:val="00F728D5"/>
    <w:rsid w:val="00F7290D"/>
    <w:rsid w:val="00F72A10"/>
    <w:rsid w:val="00F72C94"/>
    <w:rsid w:val="00F72EFD"/>
    <w:rsid w:val="00F7302F"/>
    <w:rsid w:val="00F732EC"/>
    <w:rsid w:val="00F73A63"/>
    <w:rsid w:val="00F73D08"/>
    <w:rsid w:val="00F73D39"/>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AC9"/>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7D"/>
    <w:rsid w:val="00F8679A"/>
    <w:rsid w:val="00F8693D"/>
    <w:rsid w:val="00F86BD6"/>
    <w:rsid w:val="00F86DBA"/>
    <w:rsid w:val="00F87117"/>
    <w:rsid w:val="00F87244"/>
    <w:rsid w:val="00F8726D"/>
    <w:rsid w:val="00F8732B"/>
    <w:rsid w:val="00F8736C"/>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50B5"/>
    <w:rsid w:val="00F9513F"/>
    <w:rsid w:val="00F95339"/>
    <w:rsid w:val="00F958F8"/>
    <w:rsid w:val="00F95F80"/>
    <w:rsid w:val="00F9644B"/>
    <w:rsid w:val="00F96485"/>
    <w:rsid w:val="00F966C4"/>
    <w:rsid w:val="00F96827"/>
    <w:rsid w:val="00F976B4"/>
    <w:rsid w:val="00F977BD"/>
    <w:rsid w:val="00F97908"/>
    <w:rsid w:val="00F97AD3"/>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D4D"/>
    <w:rsid w:val="00FA4D66"/>
    <w:rsid w:val="00FA4FE8"/>
    <w:rsid w:val="00FA51D8"/>
    <w:rsid w:val="00FA528F"/>
    <w:rsid w:val="00FA5342"/>
    <w:rsid w:val="00FA546C"/>
    <w:rsid w:val="00FA5A4E"/>
    <w:rsid w:val="00FA5B14"/>
    <w:rsid w:val="00FA5D2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7A3"/>
    <w:rsid w:val="00FB19F9"/>
    <w:rsid w:val="00FB252B"/>
    <w:rsid w:val="00FB2537"/>
    <w:rsid w:val="00FB2918"/>
    <w:rsid w:val="00FB2AB5"/>
    <w:rsid w:val="00FB2F89"/>
    <w:rsid w:val="00FB30D3"/>
    <w:rsid w:val="00FB3294"/>
    <w:rsid w:val="00FB333D"/>
    <w:rsid w:val="00FB33DC"/>
    <w:rsid w:val="00FB3AD1"/>
    <w:rsid w:val="00FB3B2B"/>
    <w:rsid w:val="00FB3F8D"/>
    <w:rsid w:val="00FB4338"/>
    <w:rsid w:val="00FB454F"/>
    <w:rsid w:val="00FB477E"/>
    <w:rsid w:val="00FB4C9C"/>
    <w:rsid w:val="00FB4E07"/>
    <w:rsid w:val="00FB4E66"/>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5E7"/>
    <w:rsid w:val="00FD2959"/>
    <w:rsid w:val="00FD2D7B"/>
    <w:rsid w:val="00FD2EDF"/>
    <w:rsid w:val="00FD3070"/>
    <w:rsid w:val="00FD378F"/>
    <w:rsid w:val="00FD37CC"/>
    <w:rsid w:val="00FD37F6"/>
    <w:rsid w:val="00FD3EBB"/>
    <w:rsid w:val="00FD4589"/>
    <w:rsid w:val="00FD473E"/>
    <w:rsid w:val="00FD47E0"/>
    <w:rsid w:val="00FD4A01"/>
    <w:rsid w:val="00FD4C09"/>
    <w:rsid w:val="00FD4D67"/>
    <w:rsid w:val="00FD5032"/>
    <w:rsid w:val="00FD626F"/>
    <w:rsid w:val="00FD6B42"/>
    <w:rsid w:val="00FD6B58"/>
    <w:rsid w:val="00FD6C57"/>
    <w:rsid w:val="00FD6DC3"/>
    <w:rsid w:val="00FD7DF9"/>
    <w:rsid w:val="00FE00DC"/>
    <w:rsid w:val="00FE0B51"/>
    <w:rsid w:val="00FE0B59"/>
    <w:rsid w:val="00FE0B78"/>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62"/>
    <w:rsid w:val="00FE3E00"/>
    <w:rsid w:val="00FE3E58"/>
    <w:rsid w:val="00FE439E"/>
    <w:rsid w:val="00FE4500"/>
    <w:rsid w:val="00FE45D0"/>
    <w:rsid w:val="00FE4B1A"/>
    <w:rsid w:val="00FE4FC2"/>
    <w:rsid w:val="00FE5205"/>
    <w:rsid w:val="00FE5953"/>
    <w:rsid w:val="00FE5A57"/>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71E"/>
    <w:rsid w:val="00FF5C78"/>
    <w:rsid w:val="00FF6108"/>
    <w:rsid w:val="00FF6287"/>
    <w:rsid w:val="00FF6BD1"/>
    <w:rsid w:val="00FF6CC0"/>
    <w:rsid w:val="00FF6FF7"/>
    <w:rsid w:val="00FF70E5"/>
    <w:rsid w:val="00FF74F3"/>
    <w:rsid w:val="00FF7512"/>
    <w:rsid w:val="00FF7563"/>
    <w:rsid w:val="00FF75CB"/>
    <w:rsid w:val="00FF77C8"/>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5CC8"/>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ind w:left="576"/>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39"/>
    <w:rsid w:val="00221F61"/>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f1"/>
    <w:uiPriority w:val="39"/>
    <w:rsid w:val="005F309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6245465">
      <w:bodyDiv w:val="1"/>
      <w:marLeft w:val="0"/>
      <w:marRight w:val="0"/>
      <w:marTop w:val="0"/>
      <w:marBottom w:val="0"/>
      <w:divBdr>
        <w:top w:val="none" w:sz="0" w:space="0" w:color="auto"/>
        <w:left w:val="none" w:sz="0" w:space="0" w:color="auto"/>
        <w:bottom w:val="none" w:sz="0" w:space="0" w:color="auto"/>
        <w:right w:val="none" w:sz="0" w:space="0" w:color="auto"/>
      </w:divBdr>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887451531">
      <w:bodyDiv w:val="1"/>
      <w:marLeft w:val="0"/>
      <w:marRight w:val="0"/>
      <w:marTop w:val="0"/>
      <w:marBottom w:val="0"/>
      <w:divBdr>
        <w:top w:val="none" w:sz="0" w:space="0" w:color="auto"/>
        <w:left w:val="none" w:sz="0" w:space="0" w:color="auto"/>
        <w:bottom w:val="none" w:sz="0" w:space="0" w:color="auto"/>
        <w:right w:val="none" w:sz="0" w:space="0" w:color="auto"/>
      </w:divBdr>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AC02E9-BDDE-4AB0-B1E6-82789CC07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1122</TotalTime>
  <Pages>5</Pages>
  <Words>1632</Words>
  <Characters>9309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Lei, Reven (雷珍珠)</cp:lastModifiedBy>
  <cp:revision>251</cp:revision>
  <cp:lastPrinted>2015-03-27T14:25:00Z</cp:lastPrinted>
  <dcterms:created xsi:type="dcterms:W3CDTF">2020-08-07T05:21:00Z</dcterms:created>
  <dcterms:modified xsi:type="dcterms:W3CDTF">2021-04-06T10:19:00Z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